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57" w:rsidRPr="00474057" w:rsidRDefault="00474057" w:rsidP="00474057">
      <w:pPr>
        <w:shd w:val="clear" w:color="auto" w:fill="FFFFFF"/>
        <w:spacing w:after="0" w:line="688" w:lineRule="atLeast"/>
        <w:textAlignment w:val="baseline"/>
        <w:outlineLvl w:val="0"/>
        <w:rPr>
          <w:rFonts w:eastAsia="Times New Roman" w:cs="Arial"/>
          <w:b/>
          <w:bCs/>
          <w:color w:val="666666"/>
          <w:spacing w:val="-5"/>
          <w:kern w:val="36"/>
          <w:sz w:val="65"/>
          <w:szCs w:val="65"/>
          <w:lang w:eastAsia="pl-PL"/>
        </w:rPr>
      </w:pPr>
      <w:r w:rsidRPr="00474057">
        <w:rPr>
          <w:rFonts w:eastAsia="Times New Roman" w:cs="Arial"/>
          <w:b/>
          <w:bCs/>
          <w:color w:val="666666"/>
          <w:spacing w:val="-5"/>
          <w:kern w:val="36"/>
          <w:sz w:val="65"/>
          <w:szCs w:val="65"/>
          <w:lang w:eastAsia="pl-PL"/>
        </w:rPr>
        <w:t>Ogólnopolski konkurs „Epizody z historii najnowszej Polski w komiksie</w:t>
      </w:r>
      <w:r>
        <w:rPr>
          <w:rFonts w:eastAsia="Times New Roman" w:cs="Arial"/>
          <w:b/>
          <w:bCs/>
          <w:color w:val="666666"/>
          <w:spacing w:val="-5"/>
          <w:kern w:val="36"/>
          <w:sz w:val="65"/>
          <w:szCs w:val="65"/>
          <w:lang w:eastAsia="pl-PL"/>
        </w:rPr>
        <w:t xml:space="preserve"> komputerowym</w:t>
      </w:r>
      <w:r w:rsidRPr="00474057">
        <w:rPr>
          <w:rFonts w:eastAsia="Times New Roman" w:cs="Arial"/>
          <w:b/>
          <w:bCs/>
          <w:color w:val="666666"/>
          <w:spacing w:val="-5"/>
          <w:kern w:val="36"/>
          <w:sz w:val="65"/>
          <w:szCs w:val="65"/>
          <w:lang w:eastAsia="pl-PL"/>
        </w:rPr>
        <w:t>”</w:t>
      </w:r>
    </w:p>
    <w:p w:rsid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 xml:space="preserve">Biuro Edukacji Narodowej IPN w partnerstwie z Muzeum Historii Polski, Narodowym Centrum Kultury, Wojskowym Centrum Edukacji Obywatelskiej oraz Wydawnictwami: EGMONT Polska; Prószyński i </w:t>
      </w:r>
      <w:proofErr w:type="spellStart"/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Sp-ka</w:t>
      </w:r>
      <w:proofErr w:type="spellEnd"/>
      <w:r w:rsidRPr="00474057">
        <w:rPr>
          <w:rFonts w:eastAsia="Times New Roman" w:cs="Arial"/>
          <w:color w:val="333333"/>
          <w:sz w:val="30"/>
          <w:szCs w:val="30"/>
          <w:lang w:eastAsia="pl-PL"/>
        </w:rPr>
        <w:t xml:space="preserve">, ZIN </w:t>
      </w:r>
      <w:proofErr w:type="spellStart"/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ZIN</w:t>
      </w:r>
      <w:proofErr w:type="spellEnd"/>
      <w:r w:rsidRPr="00474057">
        <w:rPr>
          <w:rFonts w:eastAsia="Times New Roman" w:cs="Arial"/>
          <w:color w:val="333333"/>
          <w:sz w:val="30"/>
          <w:szCs w:val="30"/>
          <w:lang w:eastAsia="pl-PL"/>
        </w:rPr>
        <w:t xml:space="preserve"> PRESS zaprasza nauczycieli i uczniów do VII edycji jednoetapowego ogólnopolskiego konkursu pod honorowym patronatem Ministra Edukacji Narodowej.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Konkurs polega na wykonaniu komiksu przedstawiającego epizod rozgrywający się na tle wydarzeń ważnych dla dziejów polskiego społeczeństwa z udziałem realnego lub  fikcyjnego bohatera.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Uczniowie mogą wykonywać prace indywidualnie lub w zespołach (maksymalnie trzyosobowych).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Zakres historyczny pracy powinien mieścić się w okresie od 1917 r. do 1990 r.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Technika wykonania prac: grafika komputerowa lub fotografia. Praca powinna stanowić zamkniętą całość o objętości minimum 8, maksymalnie 10 plansz formatu A4. Plansze mogą być podzielone w sposób dowolny na kadry, przedstawione jednostronnie oraz w pionie. Strony muszą być ponumerowane.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Na odwrocie każdej strony (planszy) mają znaleźć się: tytuł pracy, imiona i nazwiska autorów pracy i ich wiek, nazwa i adres szkoły (przy zespole szkół proszę dokładnie określić, o którą szkołę chodzi), klasa, imię i nazwisko nauczyciela – opiekuna oraz rok szkolny.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 xml:space="preserve">Do oryginalnych plansz, kserokopii bądź wydruków należy dołączyć płytę CD/DVD z pracą w wersji elektronicznej (format plików: </w:t>
      </w:r>
      <w:proofErr w:type="spellStart"/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tiff</w:t>
      </w:r>
      <w:proofErr w:type="spellEnd"/>
      <w:r w:rsidRPr="00474057">
        <w:rPr>
          <w:rFonts w:eastAsia="Times New Roman" w:cs="Arial"/>
          <w:color w:val="333333"/>
          <w:sz w:val="30"/>
          <w:szCs w:val="30"/>
          <w:lang w:eastAsia="pl-PL"/>
        </w:rPr>
        <w:t xml:space="preserve"> lub </w:t>
      </w:r>
      <w:proofErr w:type="spellStart"/>
      <w:r w:rsidRPr="00474057">
        <w:rPr>
          <w:rFonts w:eastAsia="Times New Roman" w:cs="Arial"/>
          <w:color w:val="333333"/>
          <w:sz w:val="30"/>
          <w:szCs w:val="30"/>
          <w:lang w:eastAsia="pl-PL"/>
        </w:rPr>
        <w:lastRenderedPageBreak/>
        <w:t>jpg</w:t>
      </w:r>
      <w:proofErr w:type="spellEnd"/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, CMYK, A4 – 300 DPI) . Obowiązkowo należy dołączyć: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•    wypełniony formularz zgłoszeniowy wg wzoru stanowiącego załącznik nr 1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•    podpisane oświadczenie o przeniesieniu na Organizatora autorskich praw majątkowych do pracy konkursowej według wzoru stanowiącego załącznik nr 2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Prace oceniane będą w trzech grupach wiekowych: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11-13 lat;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14-16 lat;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Prace konkursowe prosimy przesyłać </w:t>
      </w: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do 29 marca 2019 r.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Kryteria oceny:</w:t>
      </w:r>
    </w:p>
    <w:p w:rsidR="00474057" w:rsidRP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•    zgodność z faktami historycznymi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•    poprawność językowa warstwy narracyjnej komiksu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•    płynność przebiegu akcji opowiadanej historii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•    walory artystyczne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•    kreatywność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Uroczyste rozdanie nagród – 31 czerwca 2019 r. w CE IPN „Przystanek Historia” w Warszawie.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  <w:t> 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Organizator: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 </w:t>
      </w:r>
      <w:r>
        <w:rPr>
          <w:rFonts w:eastAsia="Times New Roman" w:cs="Arial"/>
          <w:color w:val="333333"/>
          <w:sz w:val="30"/>
          <w:szCs w:val="30"/>
          <w:lang w:eastAsia="pl-PL"/>
        </w:rPr>
        <w:t>BEN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 xml:space="preserve"> </w:t>
      </w:r>
    </w:p>
    <w:p w:rsidR="00474057" w:rsidRP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 zgłoszeń: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 29/03/2019</w:t>
      </w:r>
    </w:p>
    <w:p w:rsidR="00474057" w:rsidRP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 rozstrzygnięcia: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 7 maja 2019</w:t>
      </w:r>
    </w:p>
    <w:p w:rsidR="00474057" w:rsidRP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Nagrody: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 nagrody, wyróżnienia, dyplomy</w:t>
      </w:r>
    </w:p>
    <w:p w:rsidR="00474057" w:rsidRP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Przedział wiekowy: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 11-19 lat</w:t>
      </w:r>
    </w:p>
    <w:p w:rsidR="00474057" w:rsidRP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Region: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 ogólnopolski</w:t>
      </w:r>
    </w:p>
    <w:p w:rsidR="00474057" w:rsidRP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Przeznaczony dla: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 szkół</w:t>
      </w:r>
    </w:p>
    <w:p w:rsidR="00474057" w:rsidRP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Zgłoszenia: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 indywidualne, przez placówki</w:t>
      </w:r>
    </w:p>
    <w:p w:rsidR="00474057" w:rsidRPr="00474057" w:rsidRDefault="00474057" w:rsidP="004740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474057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Typ:</w:t>
      </w:r>
      <w:r w:rsidRPr="00474057">
        <w:rPr>
          <w:rFonts w:eastAsia="Times New Roman" w:cs="Arial"/>
          <w:color w:val="333333"/>
          <w:sz w:val="30"/>
          <w:szCs w:val="30"/>
          <w:lang w:eastAsia="pl-PL"/>
        </w:rPr>
        <w:t> indywidualny, grupowy</w:t>
      </w:r>
    </w:p>
    <w:p w:rsidR="00F26BF0" w:rsidRDefault="00F26BF0"/>
    <w:sectPr w:rsidR="00F26BF0" w:rsidSect="00F2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111"/>
    <w:multiLevelType w:val="multilevel"/>
    <w:tmpl w:val="A45C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74057"/>
    <w:rsid w:val="00027A05"/>
    <w:rsid w:val="002E512D"/>
    <w:rsid w:val="003034EC"/>
    <w:rsid w:val="0044271D"/>
    <w:rsid w:val="00474057"/>
    <w:rsid w:val="00B0232B"/>
    <w:rsid w:val="00F2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Joanna"/>
    <w:qFormat/>
    <w:rsid w:val="002E512D"/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47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40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74057"/>
    <w:rPr>
      <w:b/>
      <w:bCs/>
    </w:rPr>
  </w:style>
  <w:style w:type="character" w:customStyle="1" w:styleId="downloadh">
    <w:name w:val="downloadh"/>
    <w:basedOn w:val="Domylnaczcionkaakapitu"/>
    <w:rsid w:val="00474057"/>
  </w:style>
  <w:style w:type="character" w:styleId="Hipercze">
    <w:name w:val="Hyperlink"/>
    <w:basedOn w:val="Domylnaczcionkaakapitu"/>
    <w:uiPriority w:val="99"/>
    <w:semiHidden/>
    <w:unhideWhenUsed/>
    <w:rsid w:val="004740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2019-02-03T19:52:00Z</cp:lastPrinted>
  <dcterms:created xsi:type="dcterms:W3CDTF">2019-02-03T20:05:00Z</dcterms:created>
  <dcterms:modified xsi:type="dcterms:W3CDTF">2019-02-03T20:05:00Z</dcterms:modified>
</cp:coreProperties>
</file>