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C5" w:rsidRPr="003600C5" w:rsidRDefault="003600C5" w:rsidP="003600C5">
      <w:pPr>
        <w:keepNext/>
        <w:keepLines/>
        <w:spacing w:after="0" w:line="240" w:lineRule="auto"/>
        <w:ind w:left="34" w:right="28" w:hanging="10"/>
        <w:jc w:val="center"/>
        <w:outlineLvl w:val="0"/>
        <w:rPr>
          <w:rFonts w:eastAsia="Calibri" w:cs="Calibri"/>
          <w:b/>
          <w:color w:val="000000"/>
          <w:sz w:val="32"/>
          <w:szCs w:val="32"/>
          <w:lang w:eastAsia="pl-PL"/>
        </w:rPr>
      </w:pPr>
      <w:bookmarkStart w:id="0" w:name="_GoBack"/>
      <w:r w:rsidRPr="003600C5">
        <w:rPr>
          <w:rFonts w:eastAsia="Calibri" w:cs="Calibri"/>
          <w:b/>
          <w:color w:val="000000"/>
          <w:sz w:val="32"/>
          <w:szCs w:val="32"/>
          <w:lang w:eastAsia="pl-PL"/>
        </w:rPr>
        <w:t>PROCEDURA POSTĘPOWANIA W PRZYPADKU, GDY NAUCZYCIEL PODEJRZEWA,</w:t>
      </w:r>
      <w:r>
        <w:rPr>
          <w:rFonts w:eastAsia="Calibri" w:cs="Calibri"/>
          <w:b/>
          <w:color w:val="000000"/>
          <w:sz w:val="32"/>
          <w:szCs w:val="32"/>
          <w:lang w:eastAsia="pl-PL"/>
        </w:rPr>
        <w:t xml:space="preserve"> </w:t>
      </w:r>
      <w:r w:rsidRPr="003600C5">
        <w:rPr>
          <w:rFonts w:eastAsia="Calibri" w:cs="Calibri"/>
          <w:b/>
          <w:color w:val="000000"/>
          <w:sz w:val="32"/>
          <w:szCs w:val="32"/>
          <w:lang w:eastAsia="pl-PL"/>
        </w:rPr>
        <w:t xml:space="preserve">ŻE NA TERENIE SZKOŁY ZNAJDUJE SIĘ UCZEŃ POD WPŁYWEM </w:t>
      </w:r>
      <w:r>
        <w:rPr>
          <w:rFonts w:eastAsia="Calibri" w:cs="Calibri"/>
          <w:b/>
          <w:color w:val="000000"/>
          <w:sz w:val="32"/>
          <w:szCs w:val="32"/>
          <w:lang w:eastAsia="pl-PL"/>
        </w:rPr>
        <w:t xml:space="preserve"> ALKOHOLU, </w:t>
      </w:r>
      <w:r w:rsidRPr="003600C5">
        <w:rPr>
          <w:rFonts w:eastAsia="Calibri" w:cs="Calibri"/>
          <w:b/>
          <w:color w:val="000000"/>
          <w:sz w:val="32"/>
          <w:szCs w:val="32"/>
          <w:lang w:eastAsia="pl-PL"/>
        </w:rPr>
        <w:t>NARKOTYKÓW LUB NNYCH ŚRODKÓW UZALEŻNIAJĄCYCH</w:t>
      </w:r>
    </w:p>
    <w:bookmarkEnd w:id="0"/>
    <w:p w:rsidR="003600C5" w:rsidRPr="003600C5" w:rsidRDefault="003600C5" w:rsidP="003600C5">
      <w:pPr>
        <w:numPr>
          <w:ilvl w:val="0"/>
          <w:numId w:val="1"/>
        </w:numPr>
        <w:spacing w:after="61" w:line="360" w:lineRule="auto"/>
        <w:ind w:hanging="36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3600C5">
        <w:rPr>
          <w:rFonts w:eastAsia="Calibri" w:cs="Calibri"/>
          <w:color w:val="000000"/>
          <w:sz w:val="28"/>
          <w:szCs w:val="28"/>
          <w:lang w:eastAsia="pl-PL"/>
        </w:rPr>
        <w:t xml:space="preserve">Nauczyciel lub pracownik niepedagogiczny, który podejrzewa, że na terenie szkoły przebywa uczeń będący pod wpływem alkoholu, narkotyków lub innych środków uzależniających powiadamia o swoich przypuszczeniach wychowawcę klasy lub dyrektora szkoły.  </w:t>
      </w:r>
    </w:p>
    <w:p w:rsidR="003600C5" w:rsidRPr="003600C5" w:rsidRDefault="003600C5" w:rsidP="003600C5">
      <w:pPr>
        <w:numPr>
          <w:ilvl w:val="0"/>
          <w:numId w:val="1"/>
        </w:numPr>
        <w:spacing w:after="61" w:line="360" w:lineRule="auto"/>
        <w:ind w:hanging="36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3600C5">
        <w:rPr>
          <w:rFonts w:eastAsia="Calibri" w:cs="Calibri"/>
          <w:color w:val="000000"/>
          <w:sz w:val="28"/>
          <w:szCs w:val="28"/>
          <w:lang w:eastAsia="pl-PL"/>
        </w:rPr>
        <w:t xml:space="preserve">Odizolowuje ucznia od reszty klasy. Ze względów bezpieczeństwa nie pozostawia go samego, stwarza warunki, w których nie będzie zagrożone jego zdrowie i życie. </w:t>
      </w:r>
    </w:p>
    <w:p w:rsidR="003600C5" w:rsidRPr="003600C5" w:rsidRDefault="003600C5" w:rsidP="003600C5">
      <w:pPr>
        <w:numPr>
          <w:ilvl w:val="0"/>
          <w:numId w:val="1"/>
        </w:numPr>
        <w:spacing w:after="61" w:line="360" w:lineRule="auto"/>
        <w:ind w:hanging="36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3600C5">
        <w:rPr>
          <w:rFonts w:eastAsia="Calibri" w:cs="Calibri"/>
          <w:color w:val="000000"/>
          <w:sz w:val="28"/>
          <w:szCs w:val="28"/>
          <w:lang w:eastAsia="pl-PL"/>
        </w:rPr>
        <w:t xml:space="preserve">Wzywa lekarza w celu stwierdzenia stanu trzeźwości lub odurzenia, ewentualnie udziela pomocy medycznej. </w:t>
      </w:r>
    </w:p>
    <w:p w:rsidR="003600C5" w:rsidRPr="003600C5" w:rsidRDefault="003600C5" w:rsidP="003600C5">
      <w:pPr>
        <w:numPr>
          <w:ilvl w:val="0"/>
          <w:numId w:val="1"/>
        </w:numPr>
        <w:spacing w:after="61" w:line="360" w:lineRule="auto"/>
        <w:ind w:hanging="36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3600C5">
        <w:rPr>
          <w:rFonts w:eastAsia="Calibri" w:cs="Calibri"/>
          <w:color w:val="000000"/>
          <w:sz w:val="28"/>
          <w:szCs w:val="28"/>
          <w:lang w:eastAsia="pl-PL"/>
        </w:rPr>
        <w:t xml:space="preserve">Zawiadamia o tym fakcie dyrektora szkoły oraz rodziców ucznia, których zobowiązuje do niezwłocznego odebrania ucznia ze szkoły. Gdy rodzice odmawiają odebrania dziecka, o pozostaniu ucznia w szkole czy przewiezieniu do placówki służby zdrowia albo przekazaniu go do dyspozycji funkcjonariuszom policji decyduje lekarz, po ustaleniu aktualnego stanu zdrowia ucznia  i w porozumieniu z dyrektorem szkoły.  </w:t>
      </w:r>
    </w:p>
    <w:p w:rsidR="003600C5" w:rsidRPr="003600C5" w:rsidRDefault="003600C5" w:rsidP="003600C5">
      <w:pPr>
        <w:numPr>
          <w:ilvl w:val="0"/>
          <w:numId w:val="1"/>
        </w:numPr>
        <w:spacing w:after="6" w:line="360" w:lineRule="auto"/>
        <w:ind w:hanging="36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3600C5">
        <w:rPr>
          <w:rFonts w:eastAsia="Calibri" w:cs="Calibri"/>
          <w:color w:val="000000"/>
          <w:sz w:val="28"/>
          <w:szCs w:val="28"/>
          <w:lang w:eastAsia="pl-PL"/>
        </w:rPr>
        <w:t xml:space="preserve">Dyrektor szkoły zawiadamia Powiatową Komendę Policji w Brodnicy, gdy rodzice ucznia będącego pod wpływem alkoholu odmawiają przyjścia do szkoły,  a jest on agresywny bądź swoim zachowaniem zagraża życiu lub zdrowiu innych osób. W przypadku stwierdzenia stanu nietrzeźwości policja ma możliwość przewiezienia ucznia do izby wytrzeźwień albo do policyjnych pomieszczeń dla osób zatrzymanych na czas niezbędny do wytrzeźwienia (maksymalnie do 24 godzin). O fakcie umieszczenia zawiadamia się rodziców/prawnych opiekunów oraz sąd rodzinny, jeśli uczeń nie ukończył 18 lat.  </w:t>
      </w:r>
    </w:p>
    <w:p w:rsidR="003600C5" w:rsidRPr="003600C5" w:rsidRDefault="003600C5" w:rsidP="003600C5">
      <w:pPr>
        <w:numPr>
          <w:ilvl w:val="0"/>
          <w:numId w:val="1"/>
        </w:numPr>
        <w:spacing w:after="61" w:line="360" w:lineRule="auto"/>
        <w:ind w:hanging="36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3600C5">
        <w:rPr>
          <w:rFonts w:eastAsia="Calibri" w:cs="Calibri"/>
          <w:color w:val="000000"/>
          <w:sz w:val="28"/>
          <w:szCs w:val="28"/>
          <w:lang w:eastAsia="pl-PL"/>
        </w:rPr>
        <w:lastRenderedPageBreak/>
        <w:t xml:space="preserve">Jeżeli powtarzają się przypadki, w których uczeń przed ukończeniem 18 roku życia znajduje się na terenie szkoły pod wpływem alkoholu, narkotyków lub innych środków odurzających, szkoła ma obowiązek powiadomienia o tym policji (specjalisty  ds. nieletnich) lub Sądu Rodzinnego. </w:t>
      </w:r>
    </w:p>
    <w:p w:rsidR="003600C5" w:rsidRPr="003600C5" w:rsidRDefault="003600C5" w:rsidP="003600C5">
      <w:pPr>
        <w:numPr>
          <w:ilvl w:val="0"/>
          <w:numId w:val="1"/>
        </w:numPr>
        <w:spacing w:after="61" w:line="360" w:lineRule="auto"/>
        <w:ind w:hanging="36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3600C5">
        <w:rPr>
          <w:rFonts w:eastAsia="Calibri" w:cs="Calibri"/>
          <w:color w:val="000000"/>
          <w:sz w:val="28"/>
          <w:szCs w:val="28"/>
          <w:lang w:eastAsia="pl-PL"/>
        </w:rPr>
        <w:t xml:space="preserve">Spożywanie alkoholu na terenie szkoły przez ucznia, który ukończył 17 lat, stanowi wykroczenie z art. 43 ust. 1 Ustawy z dnia 26 października 1982 r. o wychowaniu w trzeźwości i przeciwdziałaniu alkoholizmowi. W związku z tym dyrektor szkoły jest zobowiązany natychmiast powiadomić o tym fakcie policję. Dalszy tok postępowania leży w kompetencji tej instytucji. </w:t>
      </w:r>
    </w:p>
    <w:p w:rsidR="003600C5" w:rsidRPr="003600C5" w:rsidRDefault="003600C5" w:rsidP="003600C5">
      <w:pPr>
        <w:numPr>
          <w:ilvl w:val="0"/>
          <w:numId w:val="1"/>
        </w:numPr>
        <w:spacing w:after="61" w:line="360" w:lineRule="auto"/>
        <w:ind w:hanging="360"/>
        <w:jc w:val="both"/>
        <w:rPr>
          <w:rFonts w:eastAsia="Calibri" w:cs="Calibri"/>
          <w:color w:val="000000"/>
          <w:sz w:val="28"/>
          <w:szCs w:val="28"/>
          <w:lang w:eastAsia="pl-PL"/>
        </w:rPr>
      </w:pPr>
      <w:r w:rsidRPr="003600C5">
        <w:rPr>
          <w:rFonts w:eastAsia="Calibri" w:cs="Calibri"/>
          <w:color w:val="000000"/>
          <w:sz w:val="28"/>
          <w:szCs w:val="28"/>
          <w:lang w:eastAsia="pl-PL"/>
        </w:rPr>
        <w:t xml:space="preserve">Z zaistniałego zdarzenia dyrektor szkoły sporządza notatkę służbową. </w:t>
      </w:r>
    </w:p>
    <w:p w:rsidR="003600C5" w:rsidRPr="003600C5" w:rsidRDefault="003600C5" w:rsidP="003600C5">
      <w:pPr>
        <w:spacing w:after="61" w:line="240" w:lineRule="auto"/>
        <w:ind w:left="360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1D3E"/>
    <w:multiLevelType w:val="hybridMultilevel"/>
    <w:tmpl w:val="058410E2"/>
    <w:lvl w:ilvl="0" w:tplc="33EC5A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E3C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2E7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64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64F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C06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FB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8D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C66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C5"/>
    <w:rsid w:val="003600C5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9B6"/>
  <w15:chartTrackingRefBased/>
  <w15:docId w15:val="{AF528C1F-0624-4166-8953-4DE699F0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2019-06-12T15:09:00Z</dcterms:created>
  <dcterms:modified xsi:type="dcterms:W3CDTF">2019-06-12T15:10:00Z</dcterms:modified>
</cp:coreProperties>
</file>