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33" w:rsidRPr="00A849C7" w:rsidRDefault="00060533" w:rsidP="00060533">
      <w:pPr>
        <w:spacing w:after="4" w:line="240" w:lineRule="auto"/>
        <w:ind w:left="339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r w:rsidRPr="00A849C7">
        <w:rPr>
          <w:rFonts w:asciiTheme="minorHAnsi" w:hAnsiTheme="minorHAnsi"/>
          <w:b/>
          <w:sz w:val="32"/>
          <w:szCs w:val="32"/>
        </w:rPr>
        <w:t>PROCEDURA POSTĘPOWANIA  W PRZYPADKU,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A849C7">
        <w:rPr>
          <w:rFonts w:asciiTheme="minorHAnsi" w:hAnsiTheme="minorHAnsi"/>
          <w:b/>
          <w:sz w:val="32"/>
          <w:szCs w:val="32"/>
        </w:rPr>
        <w:t>GDY UCZEŃ DOPUŚCIŁ SIĘ NISZCZENIIA MIENIA SZKOLNEGO</w:t>
      </w:r>
    </w:p>
    <w:bookmarkEnd w:id="0"/>
    <w:p w:rsidR="00060533" w:rsidRPr="00640DE3" w:rsidRDefault="00060533" w:rsidP="00060533">
      <w:pPr>
        <w:pStyle w:val="Akapitzlist"/>
        <w:spacing w:after="0" w:line="240" w:lineRule="auto"/>
        <w:ind w:firstLine="0"/>
        <w:rPr>
          <w:rFonts w:asciiTheme="minorHAnsi" w:hAnsiTheme="minorHAnsi"/>
          <w:szCs w:val="24"/>
        </w:rPr>
      </w:pPr>
    </w:p>
    <w:p w:rsidR="00060533" w:rsidRPr="00A849C7" w:rsidRDefault="00060533" w:rsidP="00060533">
      <w:pPr>
        <w:numPr>
          <w:ilvl w:val="0"/>
          <w:numId w:val="1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 sytuacji, gdy uczeń dopuścił się dewastacji mienia szkolnego, nauczyciel lub pracownik niepedagogiczny szkoły, który powziął takie informacje, ma obowiązek zgłoszenia powyższego faktu wychowawcy ucznia, a w przypadku jego nieobecności powiadamia dyrektora szkoły. </w:t>
      </w:r>
    </w:p>
    <w:p w:rsidR="00060533" w:rsidRPr="00A849C7" w:rsidRDefault="00060533" w:rsidP="00060533">
      <w:pPr>
        <w:numPr>
          <w:ilvl w:val="0"/>
          <w:numId w:val="1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Jeżeli uczeń dopuścił się po raz pierwszy dewastacji mienia szkolnego wychowawca przeprowadza z nim rozmowę wyjaśniająco-dyscyplinującą (w przypadku nieobecności wychowawcy rozmowę przeprowadza dyrektor, o czym powiadamia wychowawcę). W przypadku małej szkodliwości czynu uczeń zobowiązuje się do naprawienia wyrządzonej szkody lub w ramach zadośćuczynienia  do wykonania prac społecznych na rzecz szkoły. </w:t>
      </w:r>
    </w:p>
    <w:p w:rsidR="00060533" w:rsidRPr="00A849C7" w:rsidRDefault="00060533" w:rsidP="00060533">
      <w:pPr>
        <w:numPr>
          <w:ilvl w:val="0"/>
          <w:numId w:val="1"/>
        </w:numPr>
        <w:spacing w:after="0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 przypadku, gdy zdarzenie ma miejsce po raz kolejny lub szkodliwość czynu jest wysoka, wychowawca powiadamia rodziców ucznia o zdarzeniu i wzywa  ich do natychmiastowego przybycia do szkoły. </w:t>
      </w:r>
    </w:p>
    <w:p w:rsidR="00060533" w:rsidRPr="00A849C7" w:rsidRDefault="00060533" w:rsidP="00060533">
      <w:pPr>
        <w:numPr>
          <w:ilvl w:val="0"/>
          <w:numId w:val="1"/>
        </w:numPr>
        <w:spacing w:after="28" w:line="360" w:lineRule="auto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Wychowawca informuje o zdarzeniu dyrektora szkoły. </w:t>
      </w:r>
    </w:p>
    <w:p w:rsidR="00060533" w:rsidRPr="00A849C7" w:rsidRDefault="00060533" w:rsidP="00060533">
      <w:pPr>
        <w:pStyle w:val="Bezodstpw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849C7">
        <w:rPr>
          <w:sz w:val="28"/>
          <w:szCs w:val="28"/>
        </w:rPr>
        <w:t xml:space="preserve">Dyrektor lub inna wyznaczona przez niego osoba w obecności wychowawcy przeprowadza rozmowę z rodzicami ucznia, czego konsekwencją jest zobowiązanie rodziców do naprawienia wyrządzonej szkody i pokrycia kosztów finansowych związanych z naprawą zaistniałej szkody. Uczeń w obecności rodziców otrzymuje naganę na piśmie dyrektora szkoły za rażące naruszenie Statutu szkoły oraz  ma obniżoną ocenę zachowania.  </w:t>
      </w:r>
    </w:p>
    <w:p w:rsidR="00060533" w:rsidRPr="00A849C7" w:rsidRDefault="00060533" w:rsidP="00060533">
      <w:pPr>
        <w:pStyle w:val="Bezodstpw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849C7">
        <w:rPr>
          <w:sz w:val="28"/>
          <w:szCs w:val="28"/>
        </w:rPr>
        <w:t xml:space="preserve">Rodzice i uczeń podpisują ze szkołą kontrakt  zawierający dalsze zasady współpracy stron. </w:t>
      </w:r>
    </w:p>
    <w:p w:rsidR="00060533" w:rsidRPr="00A849C7" w:rsidRDefault="00060533" w:rsidP="00060533">
      <w:pPr>
        <w:pStyle w:val="Bezodstpw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849C7">
        <w:rPr>
          <w:sz w:val="28"/>
          <w:szCs w:val="28"/>
        </w:rPr>
        <w:t xml:space="preserve">Jeżeli uczeń lub jego rodzina jest pod opieką kuratora, zostaje on powiadomiony  o zaistniałych okolicznościach.   </w:t>
      </w:r>
    </w:p>
    <w:p w:rsidR="00060533" w:rsidRPr="00A849C7" w:rsidRDefault="00060533" w:rsidP="00060533">
      <w:pPr>
        <w:pStyle w:val="Bezodstpw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849C7">
        <w:rPr>
          <w:sz w:val="28"/>
          <w:szCs w:val="28"/>
        </w:rPr>
        <w:lastRenderedPageBreak/>
        <w:t>Z przebiegu zdarzenia zostaje sporządzona notatka służbowa podpisana także przez rodziców /prawnych opiekunów .</w:t>
      </w:r>
    </w:p>
    <w:p w:rsidR="00060533" w:rsidRPr="00A849C7" w:rsidRDefault="00060533" w:rsidP="00060533">
      <w:pPr>
        <w:pStyle w:val="Bezodstpw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849C7">
        <w:rPr>
          <w:sz w:val="28"/>
          <w:szCs w:val="28"/>
        </w:rPr>
        <w:t xml:space="preserve">W przypadku powtarzania się niszczenia mienia przez ucznia lub gdy szkodliwość czynu jest wysoka, a rodzice nie poczuwają się do naprawienia szkody,  a także nie potrafią zdyscyplinować swojego dziecka, szkoła kieruje sprawę do Sądu Rodzinnego. Jednocześnie decyzją rady pedagogicznej uczeń może zostać przeniesiony  do innej klasy.  </w:t>
      </w:r>
    </w:p>
    <w:p w:rsidR="00060533" w:rsidRPr="00A849C7" w:rsidRDefault="00060533" w:rsidP="00060533">
      <w:pPr>
        <w:spacing w:after="261" w:line="360" w:lineRule="auto"/>
        <w:ind w:left="-5"/>
        <w:jc w:val="left"/>
        <w:rPr>
          <w:rFonts w:asciiTheme="minorHAnsi" w:hAnsiTheme="minorHAnsi"/>
          <w:b/>
          <w:sz w:val="28"/>
          <w:szCs w:val="28"/>
        </w:rPr>
      </w:pPr>
      <w:r w:rsidRPr="00A849C7">
        <w:rPr>
          <w:rFonts w:asciiTheme="minorHAnsi" w:hAnsiTheme="minorHAnsi"/>
          <w:b/>
          <w:sz w:val="28"/>
          <w:szCs w:val="28"/>
        </w:rPr>
        <w:t xml:space="preserve">Odwołanie </w:t>
      </w:r>
    </w:p>
    <w:p w:rsidR="00060533" w:rsidRPr="00A849C7" w:rsidRDefault="00060533" w:rsidP="00060533">
      <w:pPr>
        <w:spacing w:after="277" w:line="360" w:lineRule="auto"/>
        <w:ind w:left="-15" w:right="-13" w:firstLine="0"/>
        <w:jc w:val="left"/>
        <w:rPr>
          <w:rFonts w:asciiTheme="minorHAnsi" w:hAnsiTheme="minorHAnsi"/>
          <w:sz w:val="28"/>
          <w:szCs w:val="28"/>
        </w:rPr>
      </w:pPr>
      <w:r w:rsidRPr="00A849C7">
        <w:rPr>
          <w:rFonts w:asciiTheme="minorHAnsi" w:hAnsiTheme="minorHAnsi"/>
          <w:sz w:val="28"/>
          <w:szCs w:val="28"/>
        </w:rPr>
        <w:t xml:space="preserve">Uczniowi i jego rodzicom przysługuje prawo odwołania od wymierzonej kary. Odwołanie należy złożyć w formie pisemnej do dyrektora szkoły w ciągu 7 dni od zaistnienia kary. Dyrektor szkoły ma 7 dni na rozpatrzenie odwołania.     </w:t>
      </w:r>
    </w:p>
    <w:p w:rsidR="00060533" w:rsidRDefault="00060533" w:rsidP="00060533">
      <w:pPr>
        <w:spacing w:after="0" w:line="240" w:lineRule="auto"/>
        <w:ind w:left="56" w:firstLine="0"/>
        <w:jc w:val="center"/>
        <w:rPr>
          <w:rFonts w:asciiTheme="minorHAnsi" w:hAnsiTheme="minorHAnsi"/>
          <w:szCs w:val="24"/>
        </w:rPr>
      </w:pPr>
    </w:p>
    <w:p w:rsidR="00060533" w:rsidRDefault="00060533" w:rsidP="00060533">
      <w:pPr>
        <w:spacing w:after="0" w:line="240" w:lineRule="auto"/>
        <w:ind w:left="56" w:firstLine="0"/>
        <w:jc w:val="center"/>
        <w:rPr>
          <w:rFonts w:asciiTheme="minorHAnsi" w:hAnsiTheme="minorHAnsi"/>
          <w:szCs w:val="24"/>
        </w:rPr>
      </w:pPr>
    </w:p>
    <w:p w:rsidR="00AF7D5E" w:rsidRDefault="00AF7D5E"/>
    <w:sectPr w:rsidR="00AF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345"/>
    <w:multiLevelType w:val="hybridMultilevel"/>
    <w:tmpl w:val="7CAC4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33"/>
    <w:rsid w:val="00060533"/>
    <w:rsid w:val="00A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257E"/>
  <w15:chartTrackingRefBased/>
  <w15:docId w15:val="{83F9B896-BD86-4D4D-BC90-F5295AB9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533"/>
    <w:pPr>
      <w:spacing w:after="61" w:line="231" w:lineRule="auto"/>
      <w:ind w:left="37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533"/>
    <w:pPr>
      <w:ind w:left="720"/>
      <w:contextualSpacing/>
    </w:pPr>
  </w:style>
  <w:style w:type="paragraph" w:styleId="Bezodstpw">
    <w:name w:val="No Spacing"/>
    <w:uiPriority w:val="1"/>
    <w:qFormat/>
    <w:rsid w:val="00060533"/>
    <w:pPr>
      <w:spacing w:after="0" w:line="240" w:lineRule="auto"/>
      <w:ind w:left="37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2019-06-12T21:13:00Z</dcterms:created>
  <dcterms:modified xsi:type="dcterms:W3CDTF">2019-06-12T21:14:00Z</dcterms:modified>
</cp:coreProperties>
</file>