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D2" w:rsidRDefault="00EA609E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r>
        <w:rPr>
          <w:rFonts w:eastAsia="MS Gothic"/>
          <w:b/>
          <w:caps/>
          <w:color w:val="323E4F"/>
          <w:spacing w:val="-10"/>
          <w:sz w:val="64"/>
          <w:szCs w:val="64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0A64FD">
        <w:rPr>
          <w:rFonts w:eastAsia="MS Gothic"/>
          <w:b/>
          <w:caps/>
          <w:color w:val="323E4F"/>
          <w:spacing w:val="-10"/>
          <w:sz w:val="68"/>
          <w:szCs w:val="68"/>
        </w:rPr>
        <w:t>–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</w:t>
      </w:r>
      <w:r w:rsidR="000A64FD">
        <w:rPr>
          <w:rFonts w:eastAsia="MS Gothic"/>
          <w:b/>
          <w:caps/>
          <w:color w:val="323E4F"/>
          <w:spacing w:val="-10"/>
          <w:sz w:val="68"/>
          <w:szCs w:val="68"/>
        </w:rPr>
        <w:t>TELESNÁ A ŠPORTOVÁ VÝCHOVA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PRE ŽIAKOV S ĽAHKÝM STUPŇOM MENTÁLNEHO POSTIHNUTIA</w:t>
      </w:r>
    </w:p>
    <w:p w:rsidR="00893DD2" w:rsidRDefault="00893DD2" w:rsidP="00893DD2">
      <w:pPr>
        <w:pStyle w:val="Strednmrieka21"/>
        <w:shd w:val="clear" w:color="auto" w:fill="DBE5F1"/>
        <w:spacing w:before="120"/>
        <w:rPr>
          <w:b/>
          <w:color w:val="323E4F"/>
          <w:spacing w:val="-10"/>
          <w:lang w:val="hu-HU"/>
        </w:rPr>
      </w:pPr>
    </w:p>
    <w:p w:rsidR="000A6657" w:rsidRDefault="000A6657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Vypracovala: Mgr</w:t>
      </w:r>
      <w:r w:rsidR="00893DD2">
        <w:rPr>
          <w:b/>
          <w:color w:val="323E4F"/>
          <w:spacing w:val="-10"/>
          <w:sz w:val="36"/>
          <w:szCs w:val="36"/>
        </w:rPr>
        <w:t>. Ma</w:t>
      </w:r>
      <w:r w:rsidR="000A64FD">
        <w:rPr>
          <w:b/>
          <w:color w:val="323E4F"/>
          <w:spacing w:val="-10"/>
          <w:sz w:val="36"/>
          <w:szCs w:val="36"/>
        </w:rPr>
        <w:t xml:space="preserve">rcela Štarková </w:t>
      </w:r>
    </w:p>
    <w:p w:rsidR="00893DD2" w:rsidRDefault="00985205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  <w:r>
        <w:rPr>
          <w:b/>
          <w:color w:val="323E4F"/>
          <w:spacing w:val="-10"/>
          <w:sz w:val="36"/>
          <w:szCs w:val="36"/>
        </w:rPr>
        <w:t>Pre 6</w:t>
      </w:r>
      <w:r w:rsidR="00893DD2">
        <w:rPr>
          <w:b/>
          <w:color w:val="323E4F"/>
          <w:spacing w:val="-10"/>
          <w:sz w:val="36"/>
          <w:szCs w:val="36"/>
        </w:rPr>
        <w:t>. ročník - schválené MZ, dňa: 2</w:t>
      </w:r>
      <w:r>
        <w:rPr>
          <w:b/>
          <w:color w:val="323E4F"/>
          <w:spacing w:val="-10"/>
          <w:sz w:val="36"/>
          <w:szCs w:val="36"/>
        </w:rPr>
        <w:t>7</w:t>
      </w:r>
      <w:r w:rsidR="00893DD2">
        <w:rPr>
          <w:b/>
          <w:color w:val="323E4F"/>
          <w:spacing w:val="-10"/>
          <w:sz w:val="36"/>
          <w:szCs w:val="36"/>
        </w:rPr>
        <w:t>.8.201</w:t>
      </w:r>
      <w:r>
        <w:rPr>
          <w:b/>
          <w:color w:val="323E4F"/>
          <w:spacing w:val="-10"/>
          <w:sz w:val="36"/>
          <w:szCs w:val="36"/>
        </w:rPr>
        <w:t>8</w:t>
      </w:r>
    </w:p>
    <w:p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0A6657" w:rsidRDefault="000A6657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  <w:bookmarkStart w:id="0" w:name="_GoBack"/>
      <w:bookmarkEnd w:id="0"/>
    </w:p>
    <w:p w:rsidR="0088586A" w:rsidRDefault="0088586A" w:rsidP="0088586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8586A" w:rsidRDefault="0088586A" w:rsidP="0088586A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3056E0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  <w:hyperlink r:id="rId7" w:history="1">
        <w:r w:rsidR="00EA609E" w:rsidRPr="008B5D95">
          <w:rPr>
            <w:rStyle w:val="Hypertextovprepojenie"/>
            <w:b/>
            <w:sz w:val="20"/>
            <w:szCs w:val="20"/>
          </w:rPr>
          <w:t>https://www.minedu.sk/metodicky-pokyn-c-192015-na-hodnotenie-a-klasifikaciu-prospechu-a-spravania-ziakov-s-mentalnym-postihnutim-%E2%80%93-primarne-vzdelavanie/</w:t>
        </w:r>
      </w:hyperlink>
    </w:p>
    <w:p w:rsidR="00EA609E" w:rsidRDefault="003056E0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  <w:hyperlink r:id="rId8" w:history="1">
        <w:r w:rsidR="00EA609E" w:rsidRPr="008B5D95">
          <w:rPr>
            <w:rStyle w:val="Hypertextovprepojenie"/>
            <w:b/>
            <w:sz w:val="20"/>
            <w:szCs w:val="20"/>
          </w:rPr>
          <w:t>http://www.statpedu.sk/files/sk/deti-ziaci-so-svvp/deti-ziaci-so-zdravotnym-znevyhodnenim-vseobecnym-intelektovym-nadanim/vzdelavacie-programy/vzdelavacie-programy-ziakov-so-zdravotnym-znevyhodnenim-vseobecnym-intelektovym-nadanim/aplikacia_vppre_zz_vin_2016.pdf</w:t>
        </w:r>
      </w:hyperlink>
    </w:p>
    <w:p w:rsidR="00EA609E" w:rsidRPr="00EA609E" w:rsidRDefault="00EA609E" w:rsidP="00893DD2">
      <w:pPr>
        <w:pStyle w:val="Strednmrieka21"/>
        <w:spacing w:before="120"/>
        <w:rPr>
          <w:b/>
          <w:color w:val="323E4F"/>
          <w:sz w:val="20"/>
          <w:szCs w:val="20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1E19F9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>VZDELÁVACÍ PROGRAM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0A64FD">
        <w:rPr>
          <w:rFonts w:ascii="Calibri" w:hAnsi="Calibri"/>
          <w:b/>
          <w:spacing w:val="-10"/>
          <w:szCs w:val="24"/>
        </w:rPr>
        <w:t>–</w:t>
      </w:r>
      <w:r w:rsidR="00985205">
        <w:rPr>
          <w:rFonts w:ascii="Calibri" w:hAnsi="Calibri"/>
          <w:b/>
          <w:spacing w:val="-10"/>
          <w:szCs w:val="24"/>
        </w:rPr>
        <w:t xml:space="preserve"> </w:t>
      </w:r>
      <w:r w:rsidR="000A64FD">
        <w:rPr>
          <w:rFonts w:ascii="Calibri" w:hAnsi="Calibri"/>
          <w:b/>
          <w:spacing w:val="-10"/>
          <w:szCs w:val="24"/>
        </w:rPr>
        <w:t>TELESNÁ A ŠPORTOVÁ VÝCHOVA</w:t>
      </w:r>
      <w:r w:rsidR="00985205">
        <w:rPr>
          <w:rFonts w:ascii="Calibri" w:hAnsi="Calibri"/>
          <w:b/>
          <w:spacing w:val="-10"/>
          <w:szCs w:val="24"/>
        </w:rPr>
        <w:t xml:space="preserve"> -  </w:t>
      </w:r>
      <w:r w:rsidR="003B0416">
        <w:rPr>
          <w:rFonts w:ascii="Calibri" w:hAnsi="Calibri"/>
          <w:b/>
          <w:spacing w:val="-10"/>
          <w:szCs w:val="24"/>
        </w:rPr>
        <w:t>6</w:t>
      </w:r>
      <w:r w:rsidR="00985205"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985205" w:rsidRDefault="00EA609E" w:rsidP="00985205">
      <w:pPr>
        <w:ind w:left="0" w:firstLine="0"/>
        <w:rPr>
          <w:rFonts w:asciiTheme="minorHAnsi" w:hAnsiTheme="minorHAnsi"/>
          <w:sz w:val="20"/>
          <w:szCs w:val="20"/>
        </w:rPr>
      </w:pPr>
      <w:r w:rsidRPr="00EA609E">
        <w:rPr>
          <w:rFonts w:asciiTheme="minorHAnsi" w:hAnsiTheme="minorHAnsi"/>
          <w:sz w:val="20"/>
          <w:szCs w:val="20"/>
        </w:rPr>
        <w:t>Ciele vyučovacieho predmetu telesná a športová výchova sledujú dosiahnutie optimálneho telesného a pohybového rozvoja žiakov s ľahkým stupňom mentálneho postihnutia, t. j. dosiahnutie žiadaného stupňa telesnej zdatnosti, odolnosti a pohybových zručností. U žiakov sa snažíme vypestovať hygienické návyky, pozitívny vzťah k pohybu, cvičeniu a športu v rámci ich obmedzených možností a rešpektovaním ich výrazných individuálnych osobitostí. Zo zdravotného hľadiska je významná kompenzačná, reedukačná a relaxačná funkcia telesnej a športovej výchovy, zameraná k zmierňovaniu alebo odstraňovaniu pohybových nedostatkov, nahradzovaniu chýbajúcich zručností inými a k zlepšovaniu celkového fyzického stavu. Rozvíjanie pohybovej aktivity súvisí s rozvojom poznávacej činnosti, pretože v rámci telesnej a športovej výchovy zámerne pôsobíme na rozvoj psychických funkcií, ako je vnímanie a pozorovanie, pamäť, pozornosť, fantázia, myslenie a reč. Pri zachovaní mnohostrannej funkcie vyučovacieho predmetu telesná a športová výchova odporúčame citlivý prístup k výkonnostnému chápaniu jeho procesu, hlavne v porovnávaní motorických a fyzických výkonov žiakov. Odporúčame podriadiť motorické, ale predovšetkým fyzické výkony, ako cieľové kategórie emocionalite, t.j. pre radosť z pohybu, spolupatričnosti. Podľa regionálnych podmienok a možností školy odporúčame zaradiť predplaveckú a plaveckú prípravu, lyžovanie, korčuľovanie, florbal a iné pohybové aktivity.</w:t>
      </w:r>
    </w:p>
    <w:p w:rsidR="00EA609E" w:rsidRPr="00EA609E" w:rsidRDefault="00EA609E" w:rsidP="00985205">
      <w:pPr>
        <w:ind w:left="0" w:firstLine="0"/>
        <w:rPr>
          <w:rFonts w:asciiTheme="minorHAnsi" w:hAnsiTheme="minorHAnsi"/>
          <w:spacing w:val="-10"/>
          <w:sz w:val="20"/>
          <w:szCs w:val="20"/>
        </w:rPr>
      </w:pPr>
    </w:p>
    <w:p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EA609E" w:rsidRPr="00EA609E" w:rsidRDefault="00EA609E" w:rsidP="00EA609E">
      <w:pPr>
        <w:pStyle w:val="Odsekzoznamu"/>
        <w:numPr>
          <w:ilvl w:val="0"/>
          <w:numId w:val="19"/>
        </w:numPr>
        <w:spacing w:after="0" w:line="240" w:lineRule="auto"/>
        <w:ind w:right="13"/>
        <w:jc w:val="left"/>
        <w:rPr>
          <w:rFonts w:asciiTheme="minorHAnsi" w:hAnsiTheme="minorHAnsi"/>
          <w:sz w:val="20"/>
          <w:szCs w:val="20"/>
        </w:rPr>
      </w:pPr>
      <w:r w:rsidRPr="00EA609E">
        <w:rPr>
          <w:rFonts w:asciiTheme="minorHAnsi" w:hAnsiTheme="minorHAnsi"/>
          <w:sz w:val="20"/>
          <w:szCs w:val="20"/>
        </w:rPr>
        <w:t xml:space="preserve"> Rozvíjať aktivitu žiakov, </w:t>
      </w:r>
    </w:p>
    <w:p w:rsidR="00EA609E" w:rsidRPr="00EA609E" w:rsidRDefault="00EA609E" w:rsidP="00EA609E">
      <w:pPr>
        <w:pStyle w:val="Odsekzoznamu"/>
        <w:numPr>
          <w:ilvl w:val="0"/>
          <w:numId w:val="19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 w:rsidRPr="00EA609E">
        <w:rPr>
          <w:rFonts w:asciiTheme="minorHAnsi" w:hAnsiTheme="minorHAnsi"/>
          <w:sz w:val="20"/>
          <w:szCs w:val="20"/>
        </w:rPr>
        <w:t xml:space="preserve"> osvojiť si pohybové zručnosti, základné športové disciplíny a základy telovýchovného názvoslovia, </w:t>
      </w:r>
    </w:p>
    <w:p w:rsidR="00EA609E" w:rsidRPr="00EA609E" w:rsidRDefault="00EA609E" w:rsidP="00EA609E">
      <w:pPr>
        <w:pStyle w:val="Odsekzoznamu"/>
        <w:numPr>
          <w:ilvl w:val="0"/>
          <w:numId w:val="19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EA609E">
        <w:rPr>
          <w:rFonts w:asciiTheme="minorHAnsi" w:hAnsiTheme="minorHAnsi"/>
          <w:sz w:val="20"/>
          <w:szCs w:val="20"/>
        </w:rPr>
        <w:t>naučiť sa chápať význam pohybovej aktivity v živote človeka,</w:t>
      </w:r>
    </w:p>
    <w:p w:rsidR="00985205" w:rsidRPr="00EA609E" w:rsidRDefault="00EA609E" w:rsidP="00EA609E">
      <w:pPr>
        <w:pStyle w:val="Odsekzoznamu"/>
        <w:numPr>
          <w:ilvl w:val="0"/>
          <w:numId w:val="19"/>
        </w:numPr>
        <w:spacing w:after="0" w:line="240" w:lineRule="auto"/>
        <w:ind w:right="13"/>
        <w:jc w:val="left"/>
        <w:rPr>
          <w:rFonts w:asciiTheme="minorHAnsi" w:hAnsiTheme="minorHAnsi"/>
          <w:spacing w:val="-1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Pr="00EA609E">
        <w:rPr>
          <w:rFonts w:asciiTheme="minorHAnsi" w:hAnsiTheme="minorHAnsi"/>
          <w:sz w:val="20"/>
          <w:szCs w:val="20"/>
        </w:rPr>
        <w:t>rozvíjať pružnosť, ohybnosť, rovnováhu, priestorovú orientáciu.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EA609E" w:rsidRDefault="00EA609E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Ročník: šiesty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 xml:space="preserve">Počet vyučovacích hodín v školskom roku: </w:t>
      </w:r>
      <w:r w:rsidR="00EA609E">
        <w:rPr>
          <w:rFonts w:ascii="Calibri" w:hAnsi="Calibri"/>
          <w:b/>
          <w:spacing w:val="-10"/>
          <w:sz w:val="28"/>
          <w:szCs w:val="28"/>
        </w:rPr>
        <w:t>2</w:t>
      </w:r>
      <w:r>
        <w:rPr>
          <w:rFonts w:ascii="Calibri" w:hAnsi="Calibri"/>
          <w:b/>
          <w:spacing w:val="-10"/>
          <w:sz w:val="28"/>
          <w:szCs w:val="28"/>
        </w:rPr>
        <w:t xml:space="preserve"> hod</w:t>
      </w:r>
      <w:r w:rsidR="00EA609E">
        <w:rPr>
          <w:rFonts w:ascii="Calibri" w:hAnsi="Calibri"/>
          <w:b/>
          <w:spacing w:val="-10"/>
          <w:sz w:val="28"/>
          <w:szCs w:val="28"/>
        </w:rPr>
        <w:t>iny</w:t>
      </w:r>
      <w:r>
        <w:rPr>
          <w:rFonts w:ascii="Calibri" w:hAnsi="Calibri"/>
          <w:b/>
          <w:spacing w:val="-10"/>
          <w:sz w:val="28"/>
          <w:szCs w:val="28"/>
        </w:rPr>
        <w:t xml:space="preserve"> týždenne - </w:t>
      </w:r>
      <w:r w:rsidR="00EA609E">
        <w:rPr>
          <w:rFonts w:ascii="Calibri" w:hAnsi="Calibri"/>
          <w:b/>
          <w:spacing w:val="-10"/>
          <w:sz w:val="28"/>
          <w:szCs w:val="28"/>
        </w:rPr>
        <w:t>66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53"/>
        </w:trPr>
        <w:tc>
          <w:tcPr>
            <w:tcW w:w="147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A406B" w:rsidRPr="00BA406B" w:rsidRDefault="00BA406B" w:rsidP="00391086">
            <w:pPr>
              <w:pStyle w:val="Stlus1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7C0D91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Zdravie a pohyb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A406B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Poradové cvičenia</w:t>
            </w: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C0D91">
              <w:rPr>
                <w:rFonts w:asciiTheme="minorHAnsi" w:hAnsiTheme="minorHAnsi"/>
                <w:b/>
                <w:sz w:val="20"/>
                <w:szCs w:val="20"/>
              </w:rPr>
              <w:t>Prípravné, kondičné, koordinačné a kompenzačné cvičenia</w:t>
            </w: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0D91" w:rsidRDefault="007C0D91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Športová gymnastika</w:t>
            </w: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4B6B" w:rsidRPr="007C0D91" w:rsidRDefault="00DE4B6B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Pr="001B701E" w:rsidRDefault="001B701E" w:rsidP="001B701E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B701E">
              <w:rPr>
                <w:rFonts w:asciiTheme="minorHAnsi" w:hAnsiTheme="minorHAnsi"/>
                <w:b w:val="0"/>
                <w:sz w:val="20"/>
                <w:szCs w:val="20"/>
              </w:rPr>
              <w:t>Postupne rozvíjame veku zodpovedajúcu úroveň kondičných a koordinačných schopností. Učíme žiakov spoľahlivo rozlišovať obsah základných telovýchovných pojmov a správne na ne reagovať. Žiaci si postupne osvojujú pravidlá pohybových i športových hier. Učia sa prejavovať primeranú rozhodnosť, nebojácnosť, snahu po lepšom výkone, radosť z víťazstva, schopnosť oceniť súpera a zmieriť sa s prehrou. V rámci športových hier si škola môže vybrať aj iné druhy športových hier, napríklad: prehadzovanú, vybíjanú, florbal, stolný tenis, bocca.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D91">
              <w:rPr>
                <w:rFonts w:asciiTheme="minorHAnsi" w:hAnsiTheme="minorHAnsi"/>
                <w:b w:val="0"/>
                <w:sz w:val="20"/>
                <w:szCs w:val="20"/>
              </w:rPr>
              <w:t>Osvojenie si poradových povelov a povelovej techniky.</w:t>
            </w:r>
          </w:p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D91">
              <w:rPr>
                <w:rFonts w:asciiTheme="minorHAnsi" w:hAnsiTheme="minorHAnsi"/>
                <w:b w:val="0"/>
                <w:sz w:val="20"/>
                <w:szCs w:val="20"/>
              </w:rPr>
              <w:t>Vytváranie nástupových a pochodových útvarov.</w:t>
            </w:r>
          </w:p>
          <w:p w:rsidR="00BA406B" w:rsidRDefault="007C0D91" w:rsidP="007C0D91">
            <w:pPr>
              <w:pStyle w:val="Stlus1"/>
              <w:numPr>
                <w:ilvl w:val="0"/>
                <w:numId w:val="19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D91">
              <w:rPr>
                <w:rFonts w:asciiTheme="minorHAnsi" w:hAnsiTheme="minorHAnsi"/>
                <w:b w:val="0"/>
                <w:sz w:val="20"/>
                <w:szCs w:val="20"/>
              </w:rPr>
              <w:t xml:space="preserve">Hlásenie žiaka. </w:t>
            </w:r>
            <w:r w:rsidR="00BA406B" w:rsidRPr="007C0D91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  <w:p w:rsidR="007C0D91" w:rsidRDefault="007C0D91" w:rsidP="007C0D91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7C0D91" w:rsidRDefault="007C0D91" w:rsidP="007C0D91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D91">
              <w:rPr>
                <w:rFonts w:asciiTheme="minorHAnsi" w:hAnsiTheme="minorHAnsi"/>
                <w:b w:val="0"/>
                <w:sz w:val="20"/>
                <w:szCs w:val="20"/>
              </w:rPr>
              <w:t>Cvičenie s náčiním i bez náčini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a, relaxačné, zábavné cvičenia.</w:t>
            </w:r>
          </w:p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D91">
              <w:rPr>
                <w:rFonts w:asciiTheme="minorHAnsi" w:hAnsiTheme="minorHAnsi"/>
                <w:b w:val="0"/>
                <w:sz w:val="20"/>
                <w:szCs w:val="20"/>
              </w:rPr>
              <w:t xml:space="preserve">Rozvíjanie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brušného a hrudného dýchania. </w:t>
            </w:r>
          </w:p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Rozvoj obratnosti, rovnováhy. </w:t>
            </w:r>
          </w:p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D91">
              <w:rPr>
                <w:rFonts w:asciiTheme="minorHAnsi" w:hAnsiTheme="minorHAnsi"/>
                <w:b w:val="0"/>
                <w:sz w:val="20"/>
                <w:szCs w:val="20"/>
              </w:rPr>
              <w:t>Chôdza, beh, lezenie, plazenie, podliezanie, vystupov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anie, zostupovanie, skákanie. </w:t>
            </w:r>
          </w:p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D91">
              <w:rPr>
                <w:rFonts w:asciiTheme="minorHAnsi" w:hAnsiTheme="minorHAnsi"/>
                <w:b w:val="0"/>
                <w:sz w:val="20"/>
                <w:szCs w:val="20"/>
              </w:rPr>
              <w:t>Dynamické posilňovanie svalstva dolných končatín a trupu.</w:t>
            </w:r>
          </w:p>
          <w:p w:rsidR="007C0D91" w:rsidRDefault="007C0D91" w:rsidP="007C0D91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7C0D91" w:rsidRDefault="007C0D91" w:rsidP="007C0D91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Akrobacia. </w:t>
            </w:r>
            <w:r w:rsidRPr="007C0D91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Viacnásobný kotúľ. </w:t>
            </w:r>
          </w:p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D91">
              <w:rPr>
                <w:rFonts w:asciiTheme="minorHAnsi" w:hAnsiTheme="minorHAnsi"/>
                <w:b w:val="0"/>
                <w:sz w:val="20"/>
                <w:szCs w:val="20"/>
              </w:rPr>
              <w:t>Kotúľ vpred na vyvýšenej podložke, na vyvýšenú po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dložku, z vyvýšenej podložky. </w:t>
            </w:r>
          </w:p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Kotúľ vzad s obmenami. </w:t>
            </w:r>
          </w:p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Stoj na hlave. </w:t>
            </w:r>
          </w:p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D91">
              <w:rPr>
                <w:rFonts w:asciiTheme="minorHAnsi" w:hAnsiTheme="minorHAnsi"/>
                <w:b w:val="0"/>
                <w:sz w:val="20"/>
                <w:szCs w:val="20"/>
              </w:rPr>
              <w:t xml:space="preserve">Prípravné cvičenia 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a stoj na rukách s dopomocou. </w:t>
            </w:r>
          </w:p>
          <w:p w:rsidR="007C0D91" w:rsidRDefault="007C0D91" w:rsidP="007C0D91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7C0D91">
              <w:rPr>
                <w:rFonts w:asciiTheme="minorHAnsi" w:hAnsiTheme="minorHAnsi"/>
                <w:b w:val="0"/>
                <w:sz w:val="20"/>
                <w:szCs w:val="20"/>
              </w:rPr>
              <w:t>Premet stranou (vľavo, vpravo).</w:t>
            </w:r>
          </w:p>
          <w:p w:rsidR="00DE4B6B" w:rsidRDefault="00DE4B6B" w:rsidP="00DE4B6B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DE4B6B" w:rsidRPr="00DE4B6B" w:rsidRDefault="00DE4B6B" w:rsidP="00DE4B6B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Kladina – výška 1 m </w:t>
            </w:r>
            <w:r w:rsidRPr="00DE4B6B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  <w:p w:rsidR="00DE4B6B" w:rsidRDefault="00DE4B6B" w:rsidP="00DE4B6B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B6B">
              <w:rPr>
                <w:rFonts w:asciiTheme="minorHAnsi" w:hAnsiTheme="minorHAnsi"/>
                <w:b w:val="0"/>
                <w:sz w:val="20"/>
                <w:szCs w:val="20"/>
              </w:rPr>
              <w:t xml:space="preserve">Obmeny chôdze, chôdza sprevádzaná pohybmi paží, obraty, zmeny polôh tela. </w:t>
            </w:r>
          </w:p>
          <w:p w:rsidR="00DE4B6B" w:rsidRDefault="00DE4B6B" w:rsidP="00DE4B6B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Šplh - Šplh s prírazom. </w:t>
            </w:r>
          </w:p>
          <w:p w:rsidR="00DE4B6B" w:rsidRDefault="00DE4B6B" w:rsidP="00DE4B6B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B6B">
              <w:rPr>
                <w:rFonts w:asciiTheme="minorHAnsi" w:hAnsiTheme="minorHAnsi"/>
                <w:b w:val="0"/>
                <w:sz w:val="20"/>
                <w:szCs w:val="20"/>
              </w:rPr>
              <w:t xml:space="preserve">Súhrnné cvičenia, húpanie na lane. </w:t>
            </w:r>
          </w:p>
          <w:p w:rsidR="00DE4B6B" w:rsidRDefault="00DE4B6B" w:rsidP="00DE4B6B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B6B">
              <w:rPr>
                <w:rFonts w:asciiTheme="minorHAnsi" w:hAnsiTheme="minorHAnsi"/>
                <w:b w:val="0"/>
                <w:sz w:val="20"/>
                <w:szCs w:val="20"/>
              </w:rPr>
              <w:t xml:space="preserve">Trampolínka - Skoky s obratmi, skrčmo, prehnuto. </w:t>
            </w:r>
          </w:p>
          <w:p w:rsidR="00DE4B6B" w:rsidRPr="00DE4B6B" w:rsidRDefault="00DE4B6B" w:rsidP="00DE4B6B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DE4B6B">
              <w:rPr>
                <w:rFonts w:asciiTheme="minorHAnsi" w:hAnsiTheme="minorHAnsi"/>
                <w:b w:val="0"/>
                <w:sz w:val="20"/>
                <w:szCs w:val="20"/>
              </w:rPr>
              <w:t>Jazda na bicykli - Cvičenie rovnováhy a obratnosti. - Nácvik pomalej a rýchlej jazdy.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1B701E" w:rsidRDefault="00BA406B" w:rsidP="001B701E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B701E">
              <w:rPr>
                <w:rFonts w:asciiTheme="minorHAnsi" w:hAnsiTheme="minorHAnsi"/>
                <w:b w:val="0"/>
                <w:sz w:val="20"/>
                <w:szCs w:val="20"/>
              </w:rPr>
              <w:t>porozumieť sebe a iným</w:t>
            </w:r>
          </w:p>
          <w:p w:rsidR="00BA406B" w:rsidRPr="001B701E" w:rsidRDefault="00BA406B" w:rsidP="001B701E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1B701E">
              <w:rPr>
                <w:rFonts w:asciiTheme="minorHAnsi" w:hAnsiTheme="minorHAnsi"/>
                <w:b w:val="0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AB0144" w:rsidTr="00EB42DE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B0144" w:rsidTr="00EB42DE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144" w:rsidRDefault="00210D8C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Rytmická gymnastika a tanec</w:t>
            </w:r>
          </w:p>
          <w:p w:rsidR="00210D8C" w:rsidRDefault="00210D8C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210D8C" w:rsidRDefault="00210D8C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Atletika</w:t>
            </w:r>
          </w:p>
          <w:p w:rsidR="006238A2" w:rsidRDefault="006238A2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238A2" w:rsidRDefault="006238A2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238A2" w:rsidRDefault="006238A2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238A2" w:rsidRDefault="006238A2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238A2" w:rsidRDefault="006238A2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238A2" w:rsidRDefault="006238A2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238A2" w:rsidRDefault="006238A2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238A2" w:rsidRDefault="006238A2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238A2" w:rsidRDefault="006238A2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238A2" w:rsidRDefault="006238A2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6238A2" w:rsidRDefault="006238A2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Športové hry</w:t>
            </w:r>
          </w:p>
          <w:p w:rsidR="004A1474" w:rsidRDefault="004A1474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4A1474" w:rsidRDefault="004A1474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4A1474" w:rsidRDefault="004A1474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4A1474" w:rsidRDefault="004A1474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4A1474" w:rsidRDefault="004A1474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4A1474" w:rsidRDefault="004A1474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  <w:p w:rsidR="004A1474" w:rsidRPr="00AB0144" w:rsidRDefault="004A1474" w:rsidP="007C5681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Cvičenie v prírode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144" w:rsidRPr="00AB0144" w:rsidRDefault="00AB0144" w:rsidP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D8C" w:rsidRDefault="00210D8C" w:rsidP="00210D8C">
            <w:pPr>
              <w:pStyle w:val="Stlus1"/>
              <w:numPr>
                <w:ilvl w:val="0"/>
                <w:numId w:val="19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10D8C">
              <w:rPr>
                <w:rFonts w:asciiTheme="minorHAnsi" w:hAnsiTheme="minorHAnsi"/>
                <w:b w:val="0"/>
                <w:sz w:val="20"/>
                <w:szCs w:val="20"/>
              </w:rPr>
              <w:t>Krok prísunný, cvalový a poskočný v ľudovom tanci.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  <w:p w:rsidR="00210D8C" w:rsidRDefault="00210D8C" w:rsidP="00210D8C">
            <w:pPr>
              <w:pStyle w:val="Stlus1"/>
              <w:numPr>
                <w:ilvl w:val="0"/>
                <w:numId w:val="19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10D8C">
              <w:rPr>
                <w:rFonts w:asciiTheme="minorHAnsi" w:hAnsiTheme="minorHAnsi"/>
                <w:b w:val="0"/>
                <w:sz w:val="20"/>
                <w:szCs w:val="20"/>
              </w:rPr>
              <w:t>Chôdza, beh, poskoky, skoky a obraty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na jednoduché hudobné rytmy. </w:t>
            </w:r>
          </w:p>
          <w:p w:rsidR="00AB0144" w:rsidRDefault="00210D8C" w:rsidP="00210D8C">
            <w:pPr>
              <w:pStyle w:val="Stlus1"/>
              <w:numPr>
                <w:ilvl w:val="0"/>
                <w:numId w:val="19"/>
              </w:numPr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10D8C">
              <w:rPr>
                <w:rFonts w:asciiTheme="minorHAnsi" w:hAnsiTheme="minorHAnsi"/>
                <w:b w:val="0"/>
                <w:sz w:val="20"/>
                <w:szCs w:val="20"/>
              </w:rPr>
              <w:t>Jednoduchý krajový tanec v 2/4 takte.</w:t>
            </w:r>
          </w:p>
          <w:p w:rsidR="00210D8C" w:rsidRDefault="00210D8C" w:rsidP="00210D8C">
            <w:pPr>
              <w:pStyle w:val="Stlus1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210D8C" w:rsidRPr="00210D8C" w:rsidRDefault="00210D8C" w:rsidP="00210D8C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10D8C">
              <w:rPr>
                <w:rFonts w:asciiTheme="minorHAnsi" w:hAnsiTheme="minorHAnsi"/>
                <w:b w:val="0"/>
                <w:sz w:val="20"/>
                <w:szCs w:val="20"/>
              </w:rPr>
              <w:t xml:space="preserve">Vysoký štart. </w:t>
            </w:r>
          </w:p>
          <w:p w:rsidR="006238A2" w:rsidRDefault="00210D8C" w:rsidP="00210D8C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10D8C">
              <w:rPr>
                <w:rFonts w:asciiTheme="minorHAnsi" w:hAnsiTheme="minorHAnsi"/>
                <w:b w:val="0"/>
                <w:sz w:val="20"/>
                <w:szCs w:val="20"/>
              </w:rPr>
              <w:t xml:space="preserve">Beh. - Stupňovanie rovinky. - Beh na 60 m. - Nízky štart z blokov. - Vytrvalostný beh (dievčatá – 400 m, chlapci – 600 m). </w:t>
            </w:r>
          </w:p>
          <w:p w:rsidR="006238A2" w:rsidRDefault="00210D8C" w:rsidP="00210D8C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10D8C">
              <w:rPr>
                <w:rFonts w:asciiTheme="minorHAnsi" w:hAnsiTheme="minorHAnsi"/>
                <w:b w:val="0"/>
                <w:sz w:val="20"/>
                <w:szCs w:val="20"/>
              </w:rPr>
              <w:t xml:space="preserve">Skok do diaľky - Skok do diaľky skrčmo so závesom zo skráteného rozbehu. </w:t>
            </w:r>
          </w:p>
          <w:p w:rsidR="00210D8C" w:rsidRDefault="00210D8C" w:rsidP="00210D8C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210D8C">
              <w:rPr>
                <w:rFonts w:asciiTheme="minorHAnsi" w:hAnsiTheme="minorHAnsi"/>
                <w:b w:val="0"/>
                <w:sz w:val="20"/>
                <w:szCs w:val="20"/>
              </w:rPr>
              <w:t>Skok do výšky - Skok technikou „nožničky“. - Prípravné techniky pre skok technikou obkročmo flop.</w:t>
            </w:r>
          </w:p>
          <w:p w:rsidR="006238A2" w:rsidRDefault="006238A2" w:rsidP="006238A2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238A2">
              <w:rPr>
                <w:rFonts w:asciiTheme="minorHAnsi" w:hAnsiTheme="minorHAnsi"/>
                <w:b w:val="0"/>
                <w:sz w:val="20"/>
                <w:szCs w:val="20"/>
              </w:rPr>
              <w:t xml:space="preserve">Hod loptičkou - Hod z krátkeho rozbehu. - Hod loptičkou na výkon. </w:t>
            </w:r>
          </w:p>
          <w:p w:rsidR="006238A2" w:rsidRDefault="006238A2" w:rsidP="006238A2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238A2">
              <w:rPr>
                <w:rFonts w:asciiTheme="minorHAnsi" w:hAnsiTheme="minorHAnsi"/>
                <w:b w:val="0"/>
                <w:sz w:val="20"/>
                <w:szCs w:val="20"/>
              </w:rPr>
              <w:t xml:space="preserve">Plná lopta - Pohybové hry a súťaže s hádzaním plnej lopty. </w:t>
            </w:r>
          </w:p>
          <w:p w:rsidR="006238A2" w:rsidRDefault="006238A2" w:rsidP="006238A2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238A2">
              <w:rPr>
                <w:rFonts w:asciiTheme="minorHAnsi" w:hAnsiTheme="minorHAnsi"/>
                <w:b w:val="0"/>
                <w:sz w:val="20"/>
                <w:szCs w:val="20"/>
              </w:rPr>
              <w:t xml:space="preserve">Prekážkový beh - Beh cez čiaru a nízke prekážky. </w:t>
            </w:r>
          </w:p>
          <w:p w:rsidR="006238A2" w:rsidRDefault="006238A2" w:rsidP="006238A2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238A2">
              <w:rPr>
                <w:rFonts w:asciiTheme="minorHAnsi" w:hAnsiTheme="minorHAnsi"/>
                <w:b w:val="0"/>
                <w:sz w:val="20"/>
                <w:szCs w:val="20"/>
              </w:rPr>
              <w:t>Štafetový beh - Držanie kolíka, chôdza, beh s kolíkom.</w:t>
            </w:r>
          </w:p>
          <w:p w:rsidR="006238A2" w:rsidRDefault="006238A2" w:rsidP="006238A2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6238A2" w:rsidRPr="006238A2" w:rsidRDefault="006238A2" w:rsidP="006238A2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Basketbal a hádzaná </w:t>
            </w:r>
          </w:p>
          <w:p w:rsidR="006238A2" w:rsidRDefault="006238A2" w:rsidP="006238A2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238A2">
              <w:rPr>
                <w:rFonts w:asciiTheme="minorHAnsi" w:hAnsiTheme="minorHAnsi"/>
                <w:b w:val="0"/>
                <w:sz w:val="20"/>
                <w:szCs w:val="20"/>
              </w:rPr>
              <w:t>Prihrávky a chytan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ie lopty na mieste, v pohybe. </w:t>
            </w:r>
          </w:p>
          <w:p w:rsidR="006238A2" w:rsidRDefault="006238A2" w:rsidP="006238A2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238A2">
              <w:rPr>
                <w:rFonts w:asciiTheme="minorHAnsi" w:hAnsiTheme="minorHAnsi"/>
                <w:b w:val="0"/>
                <w:sz w:val="20"/>
                <w:szCs w:val="20"/>
              </w:rPr>
              <w:t xml:space="preserve">Dribling na mieste v pohybe. </w:t>
            </w:r>
          </w:p>
          <w:p w:rsidR="006238A2" w:rsidRDefault="006238A2" w:rsidP="006238A2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238A2">
              <w:rPr>
                <w:rFonts w:asciiTheme="minorHAnsi" w:hAnsiTheme="minorHAnsi"/>
                <w:b w:val="0"/>
                <w:sz w:val="20"/>
                <w:szCs w:val="20"/>
              </w:rPr>
              <w:t>Streľba z krátkej vzdialeno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sti, streľba trestných bodov. </w:t>
            </w:r>
          </w:p>
          <w:p w:rsidR="006238A2" w:rsidRDefault="006238A2" w:rsidP="006238A2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238A2">
              <w:rPr>
                <w:rFonts w:asciiTheme="minorHAnsi" w:hAnsiTheme="minorHAnsi"/>
                <w:b w:val="0"/>
                <w:sz w:val="20"/>
                <w:szCs w:val="20"/>
              </w:rPr>
              <w:t xml:space="preserve">Hra s upravenými pravidlami minibasketbalu a minihádzanej. </w:t>
            </w:r>
          </w:p>
          <w:p w:rsidR="006238A2" w:rsidRDefault="006238A2" w:rsidP="006238A2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238A2">
              <w:rPr>
                <w:rFonts w:asciiTheme="minorHAnsi" w:hAnsiTheme="minorHAnsi"/>
                <w:b w:val="0"/>
                <w:sz w:val="20"/>
                <w:szCs w:val="20"/>
              </w:rPr>
              <w:t>Futbal - Hra s upravenými pravidlami minifutbalu.</w:t>
            </w:r>
          </w:p>
          <w:p w:rsidR="004A1474" w:rsidRDefault="004A1474" w:rsidP="004A1474">
            <w:pPr>
              <w:pStyle w:val="Stlus1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4A1474" w:rsidRPr="004A1474" w:rsidRDefault="004A1474" w:rsidP="004A1474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lastRenderedPageBreak/>
              <w:t xml:space="preserve">Orientácia v teréne. </w:t>
            </w:r>
          </w:p>
          <w:p w:rsidR="004A1474" w:rsidRDefault="004A1474" w:rsidP="004A1474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Plán obce, terénu. </w:t>
            </w:r>
          </w:p>
          <w:p w:rsidR="004A1474" w:rsidRDefault="004A1474" w:rsidP="004A1474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Mapa, turistické značky. </w:t>
            </w:r>
          </w:p>
          <w:p w:rsidR="004A1474" w:rsidRDefault="004A1474" w:rsidP="004A1474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Kompas. </w:t>
            </w:r>
          </w:p>
          <w:p w:rsidR="004A1474" w:rsidRDefault="004A1474" w:rsidP="004A1474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1474">
              <w:rPr>
                <w:rFonts w:asciiTheme="minorHAnsi" w:hAnsiTheme="minorHAnsi"/>
                <w:b w:val="0"/>
                <w:sz w:val="20"/>
                <w:szCs w:val="20"/>
              </w:rPr>
              <w:t>Ori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entácia v cestovnom poriadku. </w:t>
            </w:r>
          </w:p>
          <w:p w:rsidR="004A1474" w:rsidRDefault="004A1474" w:rsidP="004A1474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1474">
              <w:rPr>
                <w:rFonts w:asciiTheme="minorHAnsi" w:hAnsiTheme="minorHAnsi"/>
                <w:b w:val="0"/>
                <w:sz w:val="20"/>
                <w:szCs w:val="20"/>
              </w:rPr>
              <w:t>Prenášanie raneného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, prvá pomoc. </w:t>
            </w:r>
          </w:p>
          <w:p w:rsidR="004A1474" w:rsidRDefault="004A1474" w:rsidP="004A1474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Pešia turistika </w:t>
            </w:r>
          </w:p>
          <w:p w:rsidR="004A1474" w:rsidRDefault="004A1474" w:rsidP="004A1474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Chôdza podľa plánu. </w:t>
            </w:r>
          </w:p>
          <w:p w:rsidR="004A1474" w:rsidRDefault="004A1474" w:rsidP="004A1474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Terénne hry. </w:t>
            </w:r>
            <w:r w:rsidRPr="004A1474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</w:p>
          <w:p w:rsidR="004A1474" w:rsidRDefault="004A1474" w:rsidP="004A1474">
            <w:pPr>
              <w:pStyle w:val="Stlus1"/>
              <w:numPr>
                <w:ilvl w:val="0"/>
                <w:numId w:val="19"/>
              </w:numPr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A1474">
              <w:rPr>
                <w:rFonts w:asciiTheme="minorHAnsi" w:hAnsiTheme="minorHAnsi"/>
                <w:b w:val="0"/>
                <w:sz w:val="20"/>
                <w:szCs w:val="20"/>
              </w:rPr>
              <w:t>Odporúčame korčuľovanie, plávanie (podľa podmienok a možností školy).</w:t>
            </w:r>
          </w:p>
          <w:p w:rsidR="004A1474" w:rsidRPr="004A1474" w:rsidRDefault="004A1474" w:rsidP="004A1474">
            <w:pPr>
              <w:pStyle w:val="Stlus1"/>
              <w:ind w:left="45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základné činnosti súvisiace s pohybom a pobytom v prírode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sectPr w:rsidR="00A53720" w:rsidSect="00893DD2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6E0" w:rsidRDefault="003056E0" w:rsidP="00985205">
      <w:pPr>
        <w:spacing w:after="0" w:line="240" w:lineRule="auto"/>
      </w:pPr>
      <w:r>
        <w:separator/>
      </w:r>
    </w:p>
  </w:endnote>
  <w:endnote w:type="continuationSeparator" w:id="0">
    <w:p w:rsidR="003056E0" w:rsidRDefault="003056E0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>Základná škola s vyučovacím jazykom maďarským – Alapiskola, Československej armády 15, Moldava nad Bodvou - Szepsi</w:t>
    </w:r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6E0" w:rsidRDefault="003056E0" w:rsidP="00985205">
      <w:pPr>
        <w:spacing w:after="0" w:line="240" w:lineRule="auto"/>
      </w:pPr>
      <w:r>
        <w:separator/>
      </w:r>
    </w:p>
  </w:footnote>
  <w:footnote w:type="continuationSeparator" w:id="0">
    <w:p w:rsidR="003056E0" w:rsidRDefault="003056E0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205" w:rsidRDefault="0053792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985205">
      <w:rPr>
        <w:rFonts w:ascii="Calibri" w:hAnsi="Calibri"/>
        <w:b/>
        <w:spacing w:val="-10"/>
        <w:sz w:val="20"/>
      </w:rPr>
      <w:t xml:space="preserve"> 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Československej armády 15, </w:t>
    </w:r>
    <w:r w:rsidR="00985205">
      <w:rPr>
        <w:rFonts w:ascii="Calibri" w:hAnsi="Calibri"/>
        <w:b/>
        <w:spacing w:val="-10"/>
        <w:sz w:val="20"/>
      </w:rPr>
      <w:t>Moldava nad Bodvou - Szepsi</w:t>
    </w:r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0A64FD">
      <w:rPr>
        <w:rFonts w:ascii="Calibri" w:hAnsi="Calibri"/>
        <w:b/>
        <w:spacing w:val="-10"/>
        <w:sz w:val="20"/>
      </w:rPr>
      <w:t>Telesná a športová výchova</w:t>
    </w:r>
    <w:r>
      <w:rPr>
        <w:rFonts w:ascii="Calibri" w:hAnsi="Calibri"/>
        <w:b/>
        <w:spacing w:val="-10"/>
        <w:sz w:val="20"/>
      </w:rPr>
      <w:t xml:space="preserve"> 6.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" w15:restartNumberingAfterBreak="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40F115F8"/>
    <w:multiLevelType w:val="hybridMultilevel"/>
    <w:tmpl w:val="A7D625A4"/>
    <w:lvl w:ilvl="0" w:tplc="1D300A0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7EA4DBC"/>
    <w:multiLevelType w:val="hybridMultilevel"/>
    <w:tmpl w:val="6374F7BE"/>
    <w:lvl w:ilvl="0" w:tplc="4948DBCA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  <w:num w:numId="13">
    <w:abstractNumId w:val="1"/>
  </w:num>
  <w:num w:numId="14">
    <w:abstractNumId w:val="1"/>
  </w:num>
  <w:num w:numId="15">
    <w:abstractNumId w:val="8"/>
  </w:num>
  <w:num w:numId="16">
    <w:abstractNumId w:val="15"/>
  </w:num>
  <w:num w:numId="17">
    <w:abstractNumId w:val="13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A64FD"/>
    <w:rsid w:val="000A6657"/>
    <w:rsid w:val="000C5E0E"/>
    <w:rsid w:val="000F120A"/>
    <w:rsid w:val="001B701E"/>
    <w:rsid w:val="001E19F9"/>
    <w:rsid w:val="00210D8C"/>
    <w:rsid w:val="003056E0"/>
    <w:rsid w:val="00391086"/>
    <w:rsid w:val="003B0416"/>
    <w:rsid w:val="004A1474"/>
    <w:rsid w:val="00537925"/>
    <w:rsid w:val="006238A2"/>
    <w:rsid w:val="00793E6B"/>
    <w:rsid w:val="007C0D91"/>
    <w:rsid w:val="007C5681"/>
    <w:rsid w:val="0088586A"/>
    <w:rsid w:val="00893DD2"/>
    <w:rsid w:val="00964F43"/>
    <w:rsid w:val="00985205"/>
    <w:rsid w:val="009B7B57"/>
    <w:rsid w:val="009C5483"/>
    <w:rsid w:val="00A53720"/>
    <w:rsid w:val="00AB0144"/>
    <w:rsid w:val="00AF6556"/>
    <w:rsid w:val="00BA406B"/>
    <w:rsid w:val="00DE4B6B"/>
    <w:rsid w:val="00DE7D74"/>
    <w:rsid w:val="00E12DD6"/>
    <w:rsid w:val="00EA609E"/>
    <w:rsid w:val="00EB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2AE26-803E-45B1-9F2B-DA9BF319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  <w:style w:type="character" w:styleId="Hypertextovprepojenie">
    <w:name w:val="Hyperlink"/>
    <w:basedOn w:val="Predvolenpsmoodseku"/>
    <w:uiPriority w:val="99"/>
    <w:unhideWhenUsed/>
    <w:rsid w:val="00EA60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pedu.sk/files/sk/deti-ziaci-so-svvp/deti-ziaci-so-zdravotnym-znevyhodnenim-vseobecnym-intelektovym-nadanim/vzdelavacie-programy/vzdelavacie-programy-ziakov-so-zdravotnym-znevyhodnenim-vseobecnym-intelektovym-nadanim/aplikacia_vppre_zz_vin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sk/metodicky-pokyn-c-192015-na-hodnotenie-a-klasifikaciu-prospechu-a-spravania-ziakov-s-mentalnym-postihnutim-%E2%80%93-primarne-vzdelavani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USER</cp:lastModifiedBy>
  <cp:revision>14</cp:revision>
  <dcterms:created xsi:type="dcterms:W3CDTF">2018-08-29T18:03:00Z</dcterms:created>
  <dcterms:modified xsi:type="dcterms:W3CDTF">2018-09-03T15:36:00Z</dcterms:modified>
</cp:coreProperties>
</file>