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VO/0</w:t>
      </w:r>
      <w:r w:rsidR="007A68D8">
        <w:rPr>
          <w:bCs/>
          <w:szCs w:val="23"/>
        </w:rPr>
        <w:t>2</w:t>
      </w:r>
      <w:r>
        <w:rPr>
          <w:bCs/>
          <w:szCs w:val="23"/>
        </w:rPr>
        <w:t>/</w:t>
      </w:r>
      <w:r w:rsidR="007A68D8">
        <w:rPr>
          <w:bCs/>
          <w:szCs w:val="23"/>
        </w:rPr>
        <w:t>07</w:t>
      </w:r>
      <w:r>
        <w:rPr>
          <w:bCs/>
          <w:szCs w:val="23"/>
        </w:rPr>
        <w:t>/201</w:t>
      </w:r>
      <w:r w:rsidR="007A68D8">
        <w:rPr>
          <w:bCs/>
          <w:szCs w:val="23"/>
        </w:rPr>
        <w:t>7</w:t>
      </w:r>
    </w:p>
    <w:p w:rsidR="008636E4" w:rsidRDefault="008636E4" w:rsidP="008636E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636E4" w:rsidRPr="00934736" w:rsidRDefault="008636E4" w:rsidP="008636E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8636E4" w:rsidRPr="00934736" w:rsidRDefault="008636E4" w:rsidP="008636E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8636E4" w:rsidRDefault="008636E4" w:rsidP="008636E4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>117</w:t>
      </w:r>
      <w:r w:rsidRPr="00934736">
        <w:rPr>
          <w:bCs/>
          <w:szCs w:val="23"/>
        </w:rPr>
        <w:t xml:space="preserve"> zákona č. </w:t>
      </w:r>
      <w:r>
        <w:rPr>
          <w:bCs/>
          <w:szCs w:val="23"/>
        </w:rPr>
        <w:t>343</w:t>
      </w:r>
      <w:r w:rsidRPr="00934736">
        <w:rPr>
          <w:bCs/>
          <w:szCs w:val="23"/>
        </w:rPr>
        <w:t>/20</w:t>
      </w:r>
      <w:r>
        <w:rPr>
          <w:bCs/>
          <w:szCs w:val="23"/>
        </w:rPr>
        <w:t>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</w:t>
      </w:r>
    </w:p>
    <w:p w:rsidR="008636E4" w:rsidRPr="00934736" w:rsidRDefault="008636E4" w:rsidP="008636E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8636E4" w:rsidRPr="00934736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 w:rsidR="007A68D8">
        <w:rPr>
          <w:bCs/>
          <w:szCs w:val="23"/>
        </w:rPr>
        <w:t>Fyzikálne</w:t>
      </w:r>
      <w:r>
        <w:rPr>
          <w:bCs/>
          <w:szCs w:val="23"/>
        </w:rPr>
        <w:t xml:space="preserve"> laboratórium“</w:t>
      </w: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</w:p>
    <w:p w:rsidR="008636E4" w:rsidRPr="00BB635A" w:rsidRDefault="008636E4" w:rsidP="008636E4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zriadenie </w:t>
      </w:r>
      <w:r w:rsidR="006F16D0">
        <w:rPr>
          <w:bCs/>
          <w:szCs w:val="23"/>
        </w:rPr>
        <w:t>fyzikálneho</w:t>
      </w:r>
      <w:r>
        <w:rPr>
          <w:bCs/>
          <w:szCs w:val="23"/>
        </w:rPr>
        <w:t xml:space="preserve"> laboratória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39180000-7     Laboratórny nábytok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39180000-4     Laboratórne stoly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65300000-6     Rozvod elektriny a súvisiace služby</w:t>
      </w:r>
    </w:p>
    <w:p w:rsidR="007A68D8" w:rsidRDefault="007A68D8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8636E4" w:rsidRPr="00D431CD" w:rsidTr="00E35FF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8636E4" w:rsidRPr="00D431CD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</w:tr>
      <w:tr w:rsidR="008636E4" w:rsidRPr="00D431CD" w:rsidTr="00E35FF0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</w:tr>
      <w:tr w:rsidR="008636E4" w:rsidRPr="00D431CD" w:rsidTr="00E35FF0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pStyle w:val="Bezriadkovania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sz w:val="28"/>
                <w:szCs w:val="28"/>
              </w:rPr>
            </w:pPr>
          </w:p>
        </w:tc>
      </w:tr>
      <w:tr w:rsidR="008636E4" w:rsidRPr="00D431CD" w:rsidTr="00E35FF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60507B" w:rsidRDefault="008636E4" w:rsidP="00E35FF0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6E4" w:rsidRPr="00D431CD" w:rsidRDefault="008636E4" w:rsidP="00E35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6E4" w:rsidRPr="00D431CD" w:rsidRDefault="008636E4" w:rsidP="00E35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6E4" w:rsidRPr="00D431CD" w:rsidRDefault="008636E4" w:rsidP="00E35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6E4" w:rsidRDefault="008636E4" w:rsidP="006F16D0">
      <w:pPr>
        <w:pStyle w:val="Bezriadkovania"/>
      </w:pPr>
      <w:r>
        <w:rPr>
          <w:b/>
          <w:szCs w:val="23"/>
        </w:rPr>
        <w:t xml:space="preserve">4. Predpokladaná hodnota </w:t>
      </w:r>
      <w:r w:rsidRPr="00BB635A">
        <w:rPr>
          <w:b/>
          <w:szCs w:val="23"/>
        </w:rPr>
        <w:t>zákazky</w:t>
      </w:r>
      <w:r>
        <w:rPr>
          <w:b/>
          <w:szCs w:val="23"/>
        </w:rPr>
        <w:t xml:space="preserve"> bez DPH </w:t>
      </w:r>
      <w:r>
        <w:t xml:space="preserve"> </w:t>
      </w:r>
      <w:r w:rsidRPr="00BB635A">
        <w:t>(uvedie sa predpokladaná hodnota zákazky zistená na základe informatívneho prieskumu trhu) :</w:t>
      </w:r>
      <w:r>
        <w:t xml:space="preserve">   </w:t>
      </w:r>
      <w:r>
        <w:rPr>
          <w:b/>
        </w:rPr>
        <w:t xml:space="preserve"> </w:t>
      </w:r>
      <w:r w:rsidR="007A68D8">
        <w:rPr>
          <w:b/>
        </w:rPr>
        <w:t>7</w:t>
      </w:r>
      <w:r>
        <w:rPr>
          <w:b/>
        </w:rPr>
        <w:t xml:space="preserve"> 600 </w:t>
      </w:r>
      <w:r w:rsidRPr="009E70C6">
        <w:rPr>
          <w:b/>
        </w:rPr>
        <w:t xml:space="preserve"> E</w:t>
      </w:r>
      <w:r>
        <w:rPr>
          <w:b/>
        </w:rPr>
        <w:t>ur</w:t>
      </w:r>
      <w:r w:rsidRPr="009E70C6">
        <w:rPr>
          <w:b/>
        </w:rPr>
        <w:t>.</w:t>
      </w:r>
    </w:p>
    <w:p w:rsidR="008636E4" w:rsidRDefault="008636E4" w:rsidP="008636E4">
      <w:pPr>
        <w:autoSpaceDE w:val="0"/>
        <w:autoSpaceDN w:val="0"/>
        <w:adjustRightInd w:val="0"/>
        <w:rPr>
          <w:bCs/>
        </w:rPr>
      </w:pPr>
    </w:p>
    <w:p w:rsidR="008636E4" w:rsidRDefault="008636E4" w:rsidP="008636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8636E4" w:rsidRDefault="008636E4" w:rsidP="008636E4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8636E4" w:rsidRDefault="008636E4" w:rsidP="008636E4">
      <w:pPr>
        <w:autoSpaceDE w:val="0"/>
        <w:autoSpaceDN w:val="0"/>
        <w:adjustRightInd w:val="0"/>
        <w:rPr>
          <w:bCs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</w:rPr>
      </w:pPr>
    </w:p>
    <w:p w:rsidR="008636E4" w:rsidRPr="009E14FF" w:rsidRDefault="008636E4" w:rsidP="008636E4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  <w:r>
        <w:rPr>
          <w:b/>
          <w:bCs/>
        </w:rPr>
        <w:t xml:space="preserve"> </w:t>
      </w:r>
      <w:r>
        <w:rPr>
          <w:bCs/>
        </w:rPr>
        <w:t>Predmet zákazky bude potrebné dodať na adrese verejného obstarávateľa uvedeného v bode 1 tejto výzvy odo dňa prevzatia záväznej objednávky od verejného obstarávateľa</w:t>
      </w:r>
      <w:r w:rsidR="00EC0E34">
        <w:rPr>
          <w:bCs/>
        </w:rPr>
        <w:t xml:space="preserve"> </w:t>
      </w:r>
      <w:r>
        <w:rPr>
          <w:bCs/>
        </w:rPr>
        <w:t xml:space="preserve"> </w:t>
      </w:r>
      <w:r w:rsidR="00EC0E34">
        <w:rPr>
          <w:bCs/>
        </w:rPr>
        <w:t xml:space="preserve">v termíne od </w:t>
      </w:r>
      <w:r w:rsidR="00D062DF">
        <w:rPr>
          <w:bCs/>
        </w:rPr>
        <w:t xml:space="preserve"> 21.08.-25.08.2017.</w:t>
      </w: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lastRenderedPageBreak/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8636E4" w:rsidRPr="00934736" w:rsidRDefault="008636E4" w:rsidP="008636E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0A1B09">
        <w:rPr>
          <w:bCs/>
          <w:szCs w:val="23"/>
        </w:rPr>
        <w:t>04</w:t>
      </w:r>
      <w:r>
        <w:rPr>
          <w:bCs/>
          <w:szCs w:val="23"/>
        </w:rPr>
        <w:t>.</w:t>
      </w:r>
      <w:r w:rsidR="007A68D8">
        <w:rPr>
          <w:bCs/>
          <w:szCs w:val="23"/>
        </w:rPr>
        <w:t>0</w:t>
      </w:r>
      <w:r w:rsidR="000A1B09">
        <w:rPr>
          <w:bCs/>
          <w:szCs w:val="23"/>
        </w:rPr>
        <w:t>8</w:t>
      </w:r>
      <w:r>
        <w:rPr>
          <w:bCs/>
          <w:szCs w:val="23"/>
        </w:rPr>
        <w:t>.201</w:t>
      </w:r>
      <w:r w:rsidR="007A68D8">
        <w:rPr>
          <w:bCs/>
          <w:szCs w:val="23"/>
        </w:rPr>
        <w:t>7</w:t>
      </w:r>
      <w:r>
        <w:rPr>
          <w:bCs/>
          <w:szCs w:val="23"/>
        </w:rPr>
        <w:t xml:space="preserve"> do 12.00 hod.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</w:t>
      </w:r>
      <w:r>
        <w:rPr>
          <w:b/>
          <w:bCs/>
          <w:szCs w:val="23"/>
        </w:rPr>
        <w:t xml:space="preserve">  „</w:t>
      </w:r>
      <w:r w:rsidR="007A68D8">
        <w:rPr>
          <w:bCs/>
          <w:szCs w:val="23"/>
        </w:rPr>
        <w:t>Fyzikálne</w:t>
      </w:r>
      <w:r>
        <w:rPr>
          <w:bCs/>
          <w:szCs w:val="23"/>
        </w:rPr>
        <w:t xml:space="preserve"> laboratórium“.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    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„</w:t>
      </w:r>
      <w:r w:rsidR="007A68D8">
        <w:rPr>
          <w:bCs/>
          <w:szCs w:val="23"/>
        </w:rPr>
        <w:t>Fyzikálne</w:t>
      </w:r>
      <w:r w:rsidRPr="00875159">
        <w:rPr>
          <w:bCs/>
          <w:szCs w:val="23"/>
        </w:rPr>
        <w:t xml:space="preserve"> laboratórium</w:t>
      </w:r>
      <w:r>
        <w:rPr>
          <w:bCs/>
          <w:szCs w:val="23"/>
        </w:rPr>
        <w:t xml:space="preserve">“ 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tovary a  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služby podľa bodu 3 tejto výzvy. Príloha č.1 tejto výzvy slúži ako pomôcka, podklad pre   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8636E4" w:rsidRPr="001C786B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/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8636E4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8636E4" w:rsidRPr="000B1179" w:rsidRDefault="008636E4" w:rsidP="008636E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bCs/>
          <w:szCs w:val="23"/>
        </w:rPr>
      </w:pPr>
    </w:p>
    <w:p w:rsidR="00D062DF" w:rsidRDefault="00D062DF" w:rsidP="008636E4">
      <w:pPr>
        <w:autoSpaceDE w:val="0"/>
        <w:autoSpaceDN w:val="0"/>
        <w:adjustRightInd w:val="0"/>
        <w:rPr>
          <w:bCs/>
          <w:szCs w:val="23"/>
        </w:rPr>
      </w:pPr>
    </w:p>
    <w:p w:rsidR="007A68D8" w:rsidRDefault="007A68D8" w:rsidP="008636E4">
      <w:pPr>
        <w:autoSpaceDE w:val="0"/>
        <w:autoSpaceDN w:val="0"/>
        <w:adjustRightInd w:val="0"/>
        <w:rPr>
          <w:bCs/>
          <w:szCs w:val="23"/>
        </w:rPr>
      </w:pPr>
    </w:p>
    <w:p w:rsidR="007A68D8" w:rsidRPr="001C786B" w:rsidRDefault="007A68D8" w:rsidP="008636E4">
      <w:pPr>
        <w:autoSpaceDE w:val="0"/>
        <w:autoSpaceDN w:val="0"/>
        <w:adjustRightInd w:val="0"/>
        <w:rPr>
          <w:bCs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lastRenderedPageBreak/>
        <w:t>Výzva spracovaná v Michalovciach dňa  2</w:t>
      </w:r>
      <w:r w:rsidR="007A68D8">
        <w:rPr>
          <w:color w:val="000000"/>
          <w:szCs w:val="23"/>
        </w:rPr>
        <w:t>5</w:t>
      </w:r>
      <w:r>
        <w:rPr>
          <w:color w:val="000000"/>
          <w:szCs w:val="23"/>
        </w:rPr>
        <w:t>.</w:t>
      </w:r>
      <w:r w:rsidR="007A68D8">
        <w:rPr>
          <w:color w:val="000000"/>
          <w:szCs w:val="23"/>
        </w:rPr>
        <w:t>07</w:t>
      </w:r>
      <w:r>
        <w:rPr>
          <w:color w:val="000000"/>
          <w:szCs w:val="23"/>
        </w:rPr>
        <w:t>.201</w:t>
      </w:r>
      <w:r w:rsidR="007A68D8">
        <w:rPr>
          <w:color w:val="000000"/>
          <w:szCs w:val="23"/>
        </w:rPr>
        <w:t>7</w:t>
      </w:r>
      <w:r>
        <w:rPr>
          <w:color w:val="000000"/>
          <w:szCs w:val="23"/>
        </w:rPr>
        <w:t>, zverejnená na webovej stránke verejného obstarávateľa dňa 25.</w:t>
      </w:r>
      <w:r w:rsidR="007A68D8">
        <w:rPr>
          <w:color w:val="000000"/>
          <w:szCs w:val="23"/>
        </w:rPr>
        <w:t>07</w:t>
      </w:r>
      <w:r>
        <w:rPr>
          <w:color w:val="000000"/>
          <w:szCs w:val="23"/>
        </w:rPr>
        <w:t>.201</w:t>
      </w:r>
      <w:r w:rsidR="007A68D8">
        <w:rPr>
          <w:color w:val="000000"/>
          <w:szCs w:val="23"/>
        </w:rPr>
        <w:t>7</w:t>
      </w:r>
      <w:r>
        <w:rPr>
          <w:color w:val="000000"/>
          <w:szCs w:val="23"/>
        </w:rPr>
        <w:t>.</w:t>
      </w: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8636E4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8636E4" w:rsidRPr="008B2A61" w:rsidRDefault="008636E4" w:rsidP="008636E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8636E4" w:rsidRDefault="008636E4" w:rsidP="008636E4"/>
    <w:p w:rsidR="008636E4" w:rsidRDefault="008636E4" w:rsidP="008636E4"/>
    <w:p w:rsidR="008636E4" w:rsidRDefault="008636E4" w:rsidP="008636E4">
      <w:r>
        <w:t xml:space="preserve">............................................                               ............................................  </w:t>
      </w:r>
    </w:p>
    <w:p w:rsidR="008636E4" w:rsidRDefault="008636E4" w:rsidP="008636E4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8636E4" w:rsidRDefault="008636E4" w:rsidP="008636E4"/>
    <w:p w:rsidR="00ED7673" w:rsidRDefault="00ED7673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p w:rsidR="007A68D8" w:rsidRDefault="007A68D8"/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40"/>
        <w:gridCol w:w="1240"/>
        <w:gridCol w:w="720"/>
        <w:gridCol w:w="1340"/>
      </w:tblGrid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Príloha č. 1</w:t>
            </w:r>
          </w:p>
        </w:tc>
      </w:tr>
      <w:tr w:rsidR="00F3276C" w:rsidRPr="00F3276C" w:rsidTr="00F3276C">
        <w:trPr>
          <w:trHeight w:val="300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CENA ZA DODANIE TOVARU A SLUŽIEB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289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podklad pre vypracovanie cenovej ponuky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28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Obchodné meno firmy: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Adresa alebo sídlo firmy: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78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Druh tovaru, služby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Množstvo v ks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jednotku bez DPH v €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s DPH spolu</w:t>
            </w:r>
          </w:p>
        </w:tc>
      </w:tr>
      <w:tr w:rsidR="00F3276C" w:rsidRPr="00F3276C" w:rsidTr="00F3276C">
        <w:trPr>
          <w:trHeight w:val="10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Demonštračný stôl pre odborné učebne: 900x2320x720 mm, pracovná doska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postforming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38 mm, drezová skrinka, policová skrinka, zásuvková skrinka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Katedra :rozmer: 760x1200x600 mm, pracovná doska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postforming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129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Stredový médiový panel priebežný, 1x uzamykateľná skrinka pre prípojné zariadenie, 1 x antikorový drez s pákovou batériou,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uzam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. priestor pre vedenie médií : 800x1350x600 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78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Trojmiestný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žiacký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stôl 735x1800x600 mm, kovová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celorámová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podnož,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stol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. doska 18 mm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78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Elektro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rozvádzač na 12-24 V s istením a plynulou reguláciou, jednosmerný a striedavý prúd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Žiacke prípojné miesta na jednosmerný a striedavý prúd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Elektro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projekt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Revízia -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elektro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správa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5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Prívod elektriny z rozvádzača ku katedre + samostatný istič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Žiacka stolička laboratórna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Učiteľská stolička čalúnená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10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Skriňa dverová - 5 ukladacích úrovní s uzamykaním, rozmery 1800x800x450 mm korpus v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dekore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buk, dvere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unidekor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oranžová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103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Skriňa kombinovaná, 5 ukladacích úrovní, 3 úrovne z </w:t>
            </w:r>
            <w:proofErr w:type="spellStart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dola</w:t>
            </w:r>
            <w:proofErr w:type="spellEnd"/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 xml:space="preserve"> dvere LTD so zámkom, 2 úrovne z hora sklenené dvere v ráme so zámkom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3276C" w:rsidRPr="00F3276C" w:rsidTr="00F3276C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celkom: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276C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Cenovú ponuku vypracoval: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Podpis: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Telefón: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76C" w:rsidRPr="00F3276C" w:rsidRDefault="00F3276C" w:rsidP="00F3276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76C">
              <w:rPr>
                <w:rFonts w:ascii="Calibri" w:hAnsi="Calibri"/>
                <w:color w:val="000000"/>
                <w:sz w:val="22"/>
                <w:szCs w:val="22"/>
              </w:rPr>
              <w:t>V ................................................. Dňa ..........................   Pečiatka firmy: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76C" w:rsidRPr="00F3276C" w:rsidTr="00F3276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6C" w:rsidRPr="00F3276C" w:rsidRDefault="00F3276C" w:rsidP="00F3276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A68D8" w:rsidRDefault="007A68D8">
      <w:bookmarkStart w:id="0" w:name="_GoBack"/>
      <w:bookmarkEnd w:id="0"/>
    </w:p>
    <w:p w:rsidR="007A68D8" w:rsidRDefault="007A68D8"/>
    <w:p w:rsidR="007A68D8" w:rsidRDefault="007A68D8"/>
    <w:p w:rsidR="007A68D8" w:rsidRDefault="007A68D8"/>
    <w:sectPr w:rsidR="007A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E4"/>
    <w:rsid w:val="000A1B09"/>
    <w:rsid w:val="006F16D0"/>
    <w:rsid w:val="007A68D8"/>
    <w:rsid w:val="008636E4"/>
    <w:rsid w:val="00A50909"/>
    <w:rsid w:val="00D062DF"/>
    <w:rsid w:val="00EC0E34"/>
    <w:rsid w:val="00ED7673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6E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36E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636E4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6E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36E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636E4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6</cp:revision>
  <cp:lastPrinted>2017-07-26T07:12:00Z</cp:lastPrinted>
  <dcterms:created xsi:type="dcterms:W3CDTF">2017-07-26T06:18:00Z</dcterms:created>
  <dcterms:modified xsi:type="dcterms:W3CDTF">2017-07-26T10:16:00Z</dcterms:modified>
</cp:coreProperties>
</file>