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07" w:rsidRDefault="008E3907" w:rsidP="008E3907">
      <w:r>
        <w:t xml:space="preserve">Základná škola s materskou školou Dávida Mészárosa  - Mészáros Dávid AlapiskolaésÓvoda, </w:t>
      </w:r>
    </w:p>
    <w:p w:rsidR="008E3907" w:rsidRDefault="008E3907" w:rsidP="008E3907">
      <w:r>
        <w:t>Školský objekt 888, 925 32 Veľká Mača</w:t>
      </w:r>
    </w:p>
    <w:p w:rsidR="008E3907" w:rsidRDefault="008E3907" w:rsidP="008E3907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60B"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60B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07" w:rsidRDefault="008E3907" w:rsidP="008E3907"/>
    <w:p w:rsidR="008E3907" w:rsidRDefault="008E3907" w:rsidP="008E390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8E3907" w:rsidRDefault="008E3907" w:rsidP="008E3907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8E3907" w:rsidRDefault="008E3907" w:rsidP="008E3907"/>
    <w:p w:rsidR="008E3907" w:rsidRDefault="008E3907" w:rsidP="008E3907"/>
    <w:p w:rsidR="008E3907" w:rsidRDefault="008E3907" w:rsidP="008E3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E17C53" w:rsidRDefault="008E3907" w:rsidP="00E17C53">
      <w:pPr>
        <w:spacing w:after="0"/>
        <w:rPr>
          <w:rFonts w:cstheme="minorHAnsi"/>
          <w:bCs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>
        <w:rPr>
          <w:rFonts w:cstheme="minorHAnsi"/>
          <w:bCs/>
          <w:sz w:val="24"/>
          <w:szCs w:val="24"/>
        </w:rPr>
        <w:t>Rozprávk</w:t>
      </w:r>
      <w:r w:rsidR="00E17C53">
        <w:rPr>
          <w:rFonts w:cstheme="minorHAnsi"/>
          <w:bCs/>
          <w:sz w:val="24"/>
          <w:szCs w:val="24"/>
        </w:rPr>
        <w:t xml:space="preserve">y inak! – Rozprávky zo sveta! </w:t>
      </w:r>
    </w:p>
    <w:p w:rsidR="002E357A" w:rsidRDefault="002E357A" w:rsidP="002E357A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>Oboznámiť sa so svetom rozprávok podľa krajín E</w:t>
      </w:r>
      <w:r w:rsidR="00072ACC">
        <w:rPr>
          <w:rFonts w:cstheme="minorHAnsi"/>
          <w:bCs/>
          <w:color w:val="000000" w:themeColor="text1"/>
          <w:sz w:val="24"/>
          <w:szCs w:val="24"/>
        </w:rPr>
        <w:t>U /podľa partnerských krajín/,</w:t>
      </w:r>
    </w:p>
    <w:p w:rsidR="002E357A" w:rsidRDefault="002E357A" w:rsidP="002E357A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   spracovanie rozprávky </w:t>
      </w:r>
      <w:r w:rsidR="001445E4">
        <w:rPr>
          <w:rFonts w:cstheme="minorHAnsi"/>
          <w:bCs/>
          <w:color w:val="000000" w:themeColor="text1"/>
          <w:sz w:val="24"/>
          <w:szCs w:val="24"/>
        </w:rPr>
        <w:t>pomocou tanca</w:t>
      </w:r>
      <w:r w:rsidR="00072ACC">
        <w:rPr>
          <w:rFonts w:cstheme="minorHAnsi"/>
          <w:bCs/>
          <w:color w:val="000000" w:themeColor="text1"/>
          <w:sz w:val="24"/>
          <w:szCs w:val="24"/>
        </w:rPr>
        <w:t>, hudby a umeleckých prostriedkov</w:t>
      </w:r>
      <w:r w:rsidR="001445E4">
        <w:rPr>
          <w:rFonts w:cstheme="minorHAnsi"/>
          <w:bCs/>
          <w:color w:val="000000" w:themeColor="text1"/>
          <w:sz w:val="24"/>
          <w:szCs w:val="24"/>
        </w:rPr>
        <w:t xml:space="preserve">, obrazové                                  </w:t>
      </w:r>
    </w:p>
    <w:p w:rsidR="002E357A" w:rsidRDefault="001445E4" w:rsidP="002E357A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    znázornenie – výroba rozprávkovej knižky</w:t>
      </w:r>
    </w:p>
    <w:p w:rsidR="001445E4" w:rsidRDefault="001445E4" w:rsidP="002E357A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8E3907" w:rsidRPr="001445E4" w:rsidRDefault="002E357A" w:rsidP="002E357A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="008E3907" w:rsidRPr="002E357A">
        <w:rPr>
          <w:b/>
          <w:sz w:val="28"/>
          <w:szCs w:val="28"/>
        </w:rPr>
        <w:t>ktivit</w:t>
      </w:r>
      <w:r w:rsidR="008E3907">
        <w:rPr>
          <w:b/>
          <w:sz w:val="28"/>
          <w:szCs w:val="28"/>
        </w:rPr>
        <w:t xml:space="preserve">y: </w:t>
      </w:r>
      <w:r w:rsidR="001445E4">
        <w:rPr>
          <w:rFonts w:cstheme="minorHAnsi"/>
          <w:sz w:val="24"/>
          <w:szCs w:val="24"/>
        </w:rPr>
        <w:t xml:space="preserve">Spoločný projektový týždeň – </w:t>
      </w:r>
      <w:r w:rsidR="001445E4">
        <w:rPr>
          <w:rFonts w:cstheme="minorHAnsi"/>
          <w:color w:val="000000" w:themeColor="text1"/>
          <w:sz w:val="24"/>
          <w:szCs w:val="24"/>
        </w:rPr>
        <w:t xml:space="preserve">Všetci sme odlišní! – </w:t>
      </w:r>
      <w:r w:rsidR="00CB6A3C">
        <w:rPr>
          <w:rFonts w:cstheme="minorHAnsi"/>
          <w:color w:val="000000" w:themeColor="text1"/>
          <w:sz w:val="24"/>
          <w:szCs w:val="24"/>
        </w:rPr>
        <w:t>Rozprávkový t</w:t>
      </w:r>
      <w:r w:rsidR="001445E4">
        <w:rPr>
          <w:rFonts w:cstheme="minorHAnsi"/>
          <w:color w:val="000000" w:themeColor="text1"/>
          <w:sz w:val="24"/>
          <w:szCs w:val="24"/>
        </w:rPr>
        <w:t>ýždeň H.CH. Andersena v škôlke</w:t>
      </w:r>
    </w:p>
    <w:p w:rsidR="001445E4" w:rsidRDefault="001445E4" w:rsidP="008E3907">
      <w:pPr>
        <w:spacing w:after="0"/>
        <w:rPr>
          <w:rFonts w:cstheme="minorHAnsi"/>
          <w:b/>
          <w:sz w:val="28"/>
          <w:szCs w:val="28"/>
        </w:rPr>
      </w:pPr>
    </w:p>
    <w:p w:rsidR="008E3907" w:rsidRPr="00BE495E" w:rsidRDefault="008E3907" w:rsidP="008E3907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BE495E">
        <w:rPr>
          <w:rFonts w:cstheme="minorHAnsi"/>
          <w:sz w:val="24"/>
          <w:szCs w:val="24"/>
        </w:rPr>
        <w:t xml:space="preserve">01. - </w:t>
      </w:r>
      <w:r>
        <w:rPr>
          <w:rFonts w:cstheme="minorHAnsi"/>
          <w:sz w:val="24"/>
          <w:szCs w:val="24"/>
        </w:rPr>
        <w:t>0</w:t>
      </w:r>
      <w:r w:rsidR="00BE495E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 w:rsidR="00BE495E">
        <w:rPr>
          <w:rFonts w:cstheme="minorHAnsi"/>
          <w:sz w:val="24"/>
          <w:szCs w:val="24"/>
        </w:rPr>
        <w:t xml:space="preserve"> 04. </w:t>
      </w:r>
      <w:r>
        <w:rPr>
          <w:rFonts w:cstheme="minorHAnsi"/>
          <w:sz w:val="24"/>
          <w:szCs w:val="24"/>
        </w:rPr>
        <w:t>2019</w:t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Lanczová</w:t>
      </w:r>
      <w:r w:rsidR="00CE17A3">
        <w:rPr>
          <w:rFonts w:cstheme="minorHAnsi"/>
          <w:sz w:val="24"/>
          <w:szCs w:val="24"/>
        </w:rPr>
        <w:t xml:space="preserve"> </w:t>
      </w:r>
    </w:p>
    <w:p w:rsidR="008E3907" w:rsidRDefault="00BE495E" w:rsidP="008E39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1445E4" w:rsidRDefault="001445E4" w:rsidP="008E3907">
      <w:pPr>
        <w:rPr>
          <w:rFonts w:cstheme="minorHAnsi"/>
          <w:sz w:val="24"/>
          <w:szCs w:val="24"/>
        </w:rPr>
      </w:pPr>
    </w:p>
    <w:p w:rsidR="008E3907" w:rsidRDefault="008E3907" w:rsidP="008E3907">
      <w:r>
        <w:lastRenderedPageBreak/>
        <w:t xml:space="preserve">Základná škola s materskou školou Dávida Mészárosa  - Mészáros Dávid AlapiskolaésÓvoda, </w:t>
      </w:r>
    </w:p>
    <w:p w:rsidR="008E3907" w:rsidRDefault="008E3907" w:rsidP="008E3907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E3907" w:rsidTr="00481DE8">
        <w:tc>
          <w:tcPr>
            <w:tcW w:w="9212" w:type="dxa"/>
            <w:gridSpan w:val="2"/>
          </w:tcPr>
          <w:p w:rsidR="008E3907" w:rsidRDefault="008E3907" w:rsidP="00481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E3907" w:rsidTr="00481DE8">
        <w:tc>
          <w:tcPr>
            <w:tcW w:w="2660" w:type="dxa"/>
          </w:tcPr>
          <w:p w:rsidR="008E3907" w:rsidRPr="00E83836" w:rsidRDefault="008E3907" w:rsidP="00481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8E3907" w:rsidRPr="00E83836" w:rsidRDefault="008E3907" w:rsidP="008E390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 xml:space="preserve">deťom </w:t>
            </w:r>
            <w:r w:rsidR="00133BA6">
              <w:rPr>
                <w:sz w:val="24"/>
                <w:szCs w:val="24"/>
              </w:rPr>
              <w:t>zážitkové aktivity</w:t>
            </w:r>
          </w:p>
          <w:p w:rsidR="008E3907" w:rsidRPr="00E21D0B" w:rsidRDefault="008E3907" w:rsidP="008E390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Utváranie záujmu a pozitívneho vzťahu detí ku knihám</w:t>
            </w:r>
          </w:p>
          <w:p w:rsidR="008E3907" w:rsidRPr="0002741D" w:rsidRDefault="008E3907" w:rsidP="008E390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 záujmu k túžbe čítať a získavať informácie</w:t>
            </w:r>
          </w:p>
          <w:p w:rsidR="008E3907" w:rsidRPr="0002741D" w:rsidRDefault="008E3907" w:rsidP="008E390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</w:t>
            </w:r>
            <w:r w:rsidR="00C10C40">
              <w:rPr>
                <w:sz w:val="24"/>
                <w:szCs w:val="24"/>
              </w:rPr>
              <w:t>anie intelektuálnych schopností</w:t>
            </w:r>
          </w:p>
          <w:p w:rsidR="008E3907" w:rsidRPr="00E61FCF" w:rsidRDefault="008E3907" w:rsidP="008E390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sluchu a rečového vzoru počas aktivít</w:t>
            </w:r>
          </w:p>
          <w:p w:rsidR="008E3907" w:rsidRPr="00E83836" w:rsidRDefault="008E3907" w:rsidP="00C10C40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8E3907" w:rsidTr="00481DE8">
        <w:tc>
          <w:tcPr>
            <w:tcW w:w="2660" w:type="dxa"/>
          </w:tcPr>
          <w:p w:rsidR="008E3907" w:rsidRDefault="008E3907" w:rsidP="00481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8E3907" w:rsidRDefault="008E3907" w:rsidP="008E390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>nie prirodzenej zvedavosti detí pri získavaní nových informácií</w:t>
            </w:r>
          </w:p>
          <w:p w:rsidR="008E3907" w:rsidRDefault="008E3907" w:rsidP="008E390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Rozvoj fantázie, pozornosti, vôľových vlastností</w:t>
            </w:r>
          </w:p>
          <w:p w:rsidR="008E3907" w:rsidRDefault="008E3907" w:rsidP="008E390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Rozvíjať </w:t>
            </w:r>
            <w:r w:rsidRPr="007D500F">
              <w:rPr>
                <w:sz w:val="24"/>
                <w:szCs w:val="24"/>
              </w:rPr>
              <w:t>sociálne kompetencie: spoločenské vzťahy, pozitívne postoje, položenie základov prírodovedného poznania.</w:t>
            </w:r>
          </w:p>
          <w:p w:rsidR="008E3907" w:rsidRPr="007D500F" w:rsidRDefault="008E3907" w:rsidP="008E390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Vzbudenie záujmu o knihy pomocou rozprávok a rozprávkových hrdinov</w:t>
            </w:r>
          </w:p>
        </w:tc>
      </w:tr>
      <w:tr w:rsidR="000F3DF0" w:rsidTr="00481DE8">
        <w:tc>
          <w:tcPr>
            <w:tcW w:w="2660" w:type="dxa"/>
          </w:tcPr>
          <w:p w:rsidR="000F3DF0" w:rsidRDefault="000F3DF0" w:rsidP="00481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F3DF0" w:rsidRPr="001D170B" w:rsidRDefault="000F3DF0" w:rsidP="00481DE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F3DF0" w:rsidRPr="001D170B" w:rsidRDefault="000F3DF0" w:rsidP="000F3DF0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0F3DF0" w:rsidTr="00481DE8">
        <w:tc>
          <w:tcPr>
            <w:tcW w:w="2660" w:type="dxa"/>
          </w:tcPr>
          <w:p w:rsidR="000F3DF0" w:rsidRDefault="000F3DF0" w:rsidP="00481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F3DF0" w:rsidRPr="001D170B" w:rsidRDefault="000F3DF0" w:rsidP="00481DE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Farebné ceruzky, výkresy, nožnice, lepidlo, plastelína,</w:t>
            </w:r>
          </w:p>
        </w:tc>
      </w:tr>
      <w:tr w:rsidR="00DC5F22" w:rsidTr="00133BA6">
        <w:trPr>
          <w:trHeight w:val="58"/>
        </w:trPr>
        <w:tc>
          <w:tcPr>
            <w:tcW w:w="2660" w:type="dxa"/>
          </w:tcPr>
          <w:p w:rsidR="00133BA6" w:rsidRDefault="00133BA6" w:rsidP="00481DE8">
            <w:pPr>
              <w:rPr>
                <w:rFonts w:cstheme="minorHAnsi"/>
                <w:b/>
                <w:sz w:val="24"/>
                <w:szCs w:val="24"/>
              </w:rPr>
            </w:pPr>
          </w:p>
          <w:p w:rsidR="00DC5F22" w:rsidRDefault="00DC5F22" w:rsidP="00481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Ďal</w:t>
            </w:r>
            <w:r w:rsidR="00133BA6">
              <w:rPr>
                <w:rFonts w:cstheme="minorHAnsi"/>
                <w:b/>
                <w:sz w:val="24"/>
                <w:szCs w:val="24"/>
              </w:rPr>
              <w:t>š</w:t>
            </w:r>
            <w:r>
              <w:rPr>
                <w:rFonts w:cstheme="minorHAnsi"/>
                <w:b/>
                <w:sz w:val="24"/>
                <w:szCs w:val="24"/>
              </w:rPr>
              <w:t>ie činnosti:</w:t>
            </w:r>
          </w:p>
        </w:tc>
        <w:tc>
          <w:tcPr>
            <w:tcW w:w="6552" w:type="dxa"/>
          </w:tcPr>
          <w:p w:rsidR="00DC5F22" w:rsidRDefault="00133BA6" w:rsidP="008E390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Rozprávky  - výroba  rozprávkovej knižky</w:t>
            </w:r>
          </w:p>
          <w:p w:rsidR="00133BA6" w:rsidRDefault="00133BA6" w:rsidP="008E390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animácie z modelovacej hmoty pomocou dospelej osoby</w:t>
            </w:r>
          </w:p>
        </w:tc>
      </w:tr>
    </w:tbl>
    <w:p w:rsidR="008E3907" w:rsidRPr="00703666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rPr>
          <w:b/>
          <w:sz w:val="28"/>
          <w:szCs w:val="28"/>
        </w:rPr>
      </w:pPr>
    </w:p>
    <w:p w:rsidR="008E3907" w:rsidRDefault="008E3907" w:rsidP="008E3907">
      <w:pPr>
        <w:rPr>
          <w:b/>
          <w:sz w:val="28"/>
          <w:szCs w:val="28"/>
        </w:rPr>
      </w:pPr>
    </w:p>
    <w:p w:rsidR="008E3907" w:rsidRDefault="008E3907" w:rsidP="008E3907">
      <w:pPr>
        <w:rPr>
          <w:b/>
          <w:sz w:val="28"/>
          <w:szCs w:val="28"/>
        </w:rPr>
      </w:pPr>
    </w:p>
    <w:p w:rsidR="00DC5F22" w:rsidRDefault="00DC5F22" w:rsidP="008E3907">
      <w:pPr>
        <w:rPr>
          <w:b/>
          <w:sz w:val="28"/>
          <w:szCs w:val="28"/>
        </w:rPr>
      </w:pPr>
    </w:p>
    <w:p w:rsidR="00DC5F22" w:rsidRDefault="00DC5F22" w:rsidP="008E3907">
      <w:pPr>
        <w:rPr>
          <w:b/>
          <w:sz w:val="28"/>
          <w:szCs w:val="28"/>
        </w:rPr>
      </w:pPr>
    </w:p>
    <w:p w:rsidR="00DC5F22" w:rsidRDefault="00DC5F22" w:rsidP="008E3907">
      <w:pPr>
        <w:rPr>
          <w:b/>
          <w:sz w:val="28"/>
          <w:szCs w:val="28"/>
        </w:rPr>
      </w:pPr>
    </w:p>
    <w:p w:rsidR="00DC5F22" w:rsidRDefault="00DC5F22" w:rsidP="008E3907">
      <w:pPr>
        <w:rPr>
          <w:b/>
          <w:sz w:val="28"/>
          <w:szCs w:val="28"/>
        </w:rPr>
      </w:pPr>
    </w:p>
    <w:p w:rsidR="00DC5F22" w:rsidRDefault="00DC5F22" w:rsidP="008E3907">
      <w:pPr>
        <w:rPr>
          <w:b/>
          <w:sz w:val="28"/>
          <w:szCs w:val="28"/>
        </w:rPr>
      </w:pPr>
    </w:p>
    <w:p w:rsidR="00DC5F22" w:rsidRDefault="00DC5F22" w:rsidP="00DC5F22">
      <w:r>
        <w:lastRenderedPageBreak/>
        <w:t xml:space="preserve">Základná škola s materskou školou Dávida Mészárosa  - Mészáros Dávid Alapiskola és Óvoda, </w:t>
      </w:r>
    </w:p>
    <w:p w:rsidR="00DC5F22" w:rsidRDefault="00DC5F22" w:rsidP="00DC5F22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7A3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7A3">
        <w:rPr>
          <w:noProof/>
          <w:lang w:eastAsia="sk-SK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2" w:rsidRDefault="00DC5F22" w:rsidP="008E3907">
      <w:pPr>
        <w:rPr>
          <w:b/>
          <w:sz w:val="28"/>
          <w:szCs w:val="28"/>
        </w:rPr>
      </w:pPr>
    </w:p>
    <w:p w:rsidR="00133BA6" w:rsidRDefault="00133BA6" w:rsidP="008E3907">
      <w:pPr>
        <w:rPr>
          <w:b/>
          <w:sz w:val="28"/>
          <w:szCs w:val="28"/>
        </w:rPr>
      </w:pPr>
    </w:p>
    <w:p w:rsidR="008E3907" w:rsidRPr="00133BA6" w:rsidRDefault="008E3907" w:rsidP="008E3907">
      <w:pPr>
        <w:rPr>
          <w:b/>
          <w:sz w:val="28"/>
          <w:szCs w:val="28"/>
        </w:rPr>
      </w:pPr>
      <w:r w:rsidRPr="00133BA6">
        <w:rPr>
          <w:b/>
          <w:sz w:val="28"/>
          <w:szCs w:val="28"/>
        </w:rPr>
        <w:t>Príprava na realizáciu aktivity:</w:t>
      </w:r>
    </w:p>
    <w:p w:rsidR="001445E4" w:rsidRPr="001445E4" w:rsidRDefault="001445E4" w:rsidP="008E3907">
      <w:pPr>
        <w:rPr>
          <w:sz w:val="24"/>
          <w:szCs w:val="24"/>
        </w:rPr>
      </w:pPr>
      <w:r w:rsidRPr="001445E4">
        <w:rPr>
          <w:sz w:val="24"/>
          <w:szCs w:val="24"/>
        </w:rPr>
        <w:t>Andersenova</w:t>
      </w:r>
      <w:r w:rsidR="00A0698F">
        <w:rPr>
          <w:sz w:val="24"/>
          <w:szCs w:val="24"/>
        </w:rPr>
        <w:t xml:space="preserve"> noc pochádza</w:t>
      </w:r>
      <w:r w:rsidRPr="001445E4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1445E4">
        <w:rPr>
          <w:sz w:val="24"/>
          <w:szCs w:val="24"/>
        </w:rPr>
        <w:t>Čiech</w:t>
      </w:r>
      <w:r w:rsidR="00615556">
        <w:rPr>
          <w:sz w:val="24"/>
          <w:szCs w:val="24"/>
        </w:rPr>
        <w:t>, zahájili ju</w:t>
      </w:r>
      <w:r>
        <w:rPr>
          <w:sz w:val="24"/>
          <w:szCs w:val="24"/>
        </w:rPr>
        <w:t xml:space="preserve"> pôvodne dve české knihovníčky</w:t>
      </w:r>
      <w:r w:rsidR="00A0698F">
        <w:rPr>
          <w:sz w:val="24"/>
          <w:szCs w:val="24"/>
        </w:rPr>
        <w:t xml:space="preserve"> v Uherských Hradištiach v roku 2000. Slovensko to prevzalo, ako prvý štát a postupne sa zapojili do tej iniciatívy  aj osta</w:t>
      </w:r>
      <w:r w:rsidR="00313480">
        <w:rPr>
          <w:sz w:val="24"/>
          <w:szCs w:val="24"/>
        </w:rPr>
        <w:t>tné  Európske</w:t>
      </w:r>
      <w:r w:rsidR="00A0698F">
        <w:rPr>
          <w:sz w:val="24"/>
          <w:szCs w:val="24"/>
        </w:rPr>
        <w:t xml:space="preserve"> krajiny</w:t>
      </w:r>
      <w:r w:rsidR="00313480">
        <w:rPr>
          <w:sz w:val="24"/>
          <w:szCs w:val="24"/>
        </w:rPr>
        <w:t>.</w:t>
      </w:r>
    </w:p>
    <w:p w:rsidR="00A0698F" w:rsidRDefault="00A0698F" w:rsidP="008E3907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CB6A3C" w:rsidRDefault="00A0698F" w:rsidP="008E3907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Priatelia rozprávok 2</w:t>
      </w:r>
      <w:r w:rsidR="00C309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-ého apríla oslavujú na celom svete narodeniny H.Ch. Andersena. Aj my sme chceli osláviť tento sviatok čo najhodnotnejšie, práve preto sme sa rozhodli, že spoločný projektový týždeň  bude </w:t>
      </w:r>
      <w:r w:rsidR="00CB6A3C">
        <w:rPr>
          <w:sz w:val="24"/>
          <w:szCs w:val="24"/>
        </w:rPr>
        <w:t xml:space="preserve">mať názov „Rozprávkový týždeň H.Ch. Andersena. Oboznámili sme sa so svetom rozprávok, začali sme s rozprávkami našej krajiny, </w:t>
      </w:r>
      <w:r w:rsidR="00672132">
        <w:rPr>
          <w:sz w:val="24"/>
          <w:szCs w:val="24"/>
        </w:rPr>
        <w:t xml:space="preserve">teda </w:t>
      </w:r>
      <w:r w:rsidR="00CB6A3C">
        <w:rPr>
          <w:sz w:val="24"/>
          <w:szCs w:val="24"/>
        </w:rPr>
        <w:t>so slovenskými rozprávkami</w:t>
      </w:r>
      <w:r w:rsidR="00672132">
        <w:rPr>
          <w:sz w:val="24"/>
          <w:szCs w:val="24"/>
        </w:rPr>
        <w:t>. Z rozprávkového vrecúška sme si vybrali rozprávky „Ako išlo vajce na vandrovku“, „Pampúšik“, „Veľké upratovanie u slnka“, „Janko Hraško“, „Zázračné vrecúško“ atď. Po vypočutí rozprávky sme  využili prostriedky výtvarnícke, ako sú sochárstvo a</w:t>
      </w:r>
      <w:r w:rsidR="00A56A3B">
        <w:rPr>
          <w:sz w:val="24"/>
          <w:szCs w:val="24"/>
        </w:rPr>
        <w:t> </w:t>
      </w:r>
      <w:r w:rsidR="00672132">
        <w:rPr>
          <w:sz w:val="24"/>
          <w:szCs w:val="24"/>
        </w:rPr>
        <w:t>modelovanie</w:t>
      </w:r>
      <w:r w:rsidR="00A56A3B">
        <w:rPr>
          <w:sz w:val="24"/>
          <w:szCs w:val="24"/>
        </w:rPr>
        <w:t xml:space="preserve">. Deti modelovali postavy rozprávok, ktoré si odfotili sami a z fotiek sme vytvorili animáciu. </w:t>
      </w:r>
      <w:r w:rsidR="00C30989">
        <w:rPr>
          <w:sz w:val="24"/>
          <w:szCs w:val="24"/>
        </w:rPr>
        <w:t xml:space="preserve"> </w:t>
      </w:r>
      <w:r w:rsidR="00A56A3B">
        <w:rPr>
          <w:sz w:val="24"/>
          <w:szCs w:val="24"/>
        </w:rPr>
        <w:t xml:space="preserve">Rozprávku „Ako išlo vajce na vandrovku“ okrem dramatizácie  sme spojili aj s pohybom. Deti </w:t>
      </w:r>
      <w:r w:rsidR="00615556">
        <w:rPr>
          <w:sz w:val="24"/>
          <w:szCs w:val="24"/>
        </w:rPr>
        <w:t xml:space="preserve">sa </w:t>
      </w:r>
      <w:r w:rsidR="00A56A3B">
        <w:rPr>
          <w:sz w:val="24"/>
          <w:szCs w:val="24"/>
        </w:rPr>
        <w:t xml:space="preserve">vžili do úlohy </w:t>
      </w:r>
      <w:r w:rsidR="00842381">
        <w:rPr>
          <w:sz w:val="24"/>
          <w:szCs w:val="24"/>
        </w:rPr>
        <w:t xml:space="preserve">všetkých postáv </w:t>
      </w:r>
      <w:r w:rsidR="00A56A3B">
        <w:rPr>
          <w:sz w:val="24"/>
          <w:szCs w:val="24"/>
        </w:rPr>
        <w:t xml:space="preserve"> a pohybom vyjadrili dej rozprávky, napodobnili </w:t>
      </w:r>
      <w:r w:rsidR="00842381">
        <w:rPr>
          <w:sz w:val="24"/>
          <w:szCs w:val="24"/>
        </w:rPr>
        <w:t>dobrodružstvá</w:t>
      </w:r>
      <w:r w:rsidR="00A56A3B">
        <w:rPr>
          <w:sz w:val="24"/>
          <w:szCs w:val="24"/>
        </w:rPr>
        <w:t xml:space="preserve"> zvieratiek  a vajíčka </w:t>
      </w:r>
      <w:r w:rsidR="00842381">
        <w:rPr>
          <w:sz w:val="24"/>
          <w:szCs w:val="24"/>
        </w:rPr>
        <w:t xml:space="preserve">na vandrovke. V </w:t>
      </w:r>
      <w:r w:rsidR="00842381">
        <w:rPr>
          <w:rFonts w:cstheme="minorHAnsi"/>
          <w:sz w:val="24"/>
          <w:szCs w:val="24"/>
        </w:rPr>
        <w:t>neposlednom rade dali aj  prísahu pod názvom „knihomoľ“, po ktorej sa zrodili  krásne rozprávkové knižky.  Andersenový týždeň sme uzatvorili  veľmi hodnotným kultúrnym programom. Herci</w:t>
      </w:r>
      <w:r w:rsidR="009641AE">
        <w:rPr>
          <w:rFonts w:cstheme="minorHAnsi"/>
          <w:sz w:val="24"/>
          <w:szCs w:val="24"/>
        </w:rPr>
        <w:t xml:space="preserve"> z </w:t>
      </w:r>
      <w:r w:rsidR="00842381">
        <w:rPr>
          <w:rFonts w:cstheme="minorHAnsi"/>
          <w:sz w:val="24"/>
          <w:szCs w:val="24"/>
        </w:rPr>
        <w:t xml:space="preserve">Budapeštianskeho tanečného divadla / Budapesti VSG Táncszínház / nás </w:t>
      </w:r>
      <w:r w:rsidR="009641AE">
        <w:rPr>
          <w:rFonts w:cstheme="minorHAnsi"/>
          <w:sz w:val="24"/>
          <w:szCs w:val="24"/>
        </w:rPr>
        <w:t>očarili</w:t>
      </w:r>
      <w:r w:rsidR="00842381">
        <w:rPr>
          <w:rFonts w:cstheme="minorHAnsi"/>
          <w:sz w:val="24"/>
          <w:szCs w:val="24"/>
        </w:rPr>
        <w:t xml:space="preserve"> s detským baletom z rozprávky H. Ch. Andersena „Malý cínový vojačik</w:t>
      </w:r>
      <w:r w:rsidR="009641AE">
        <w:rPr>
          <w:rFonts w:cstheme="minorHAnsi"/>
          <w:sz w:val="24"/>
          <w:szCs w:val="24"/>
        </w:rPr>
        <w:t>“.</w:t>
      </w:r>
    </w:p>
    <w:p w:rsidR="009641AE" w:rsidRDefault="009641AE" w:rsidP="008E390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Spoločný sľub: „Nech osud prinesie bárs</w:t>
      </w:r>
      <w:r w:rsidR="006155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čo, aj keď ma privedie do neznámych kútov sveta, kniha, ako najlepší priateľ človeka aj tam bude so mnou!“</w:t>
      </w:r>
    </w:p>
    <w:p w:rsidR="008E3907" w:rsidRDefault="008E3907" w:rsidP="009641AE">
      <w:pPr>
        <w:ind w:firstLine="108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9641AE" w:rsidRPr="009641AE" w:rsidRDefault="009641AE" w:rsidP="009641A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Týždeň Andersenových rozprávok bol veľmi zmysluplný týždeň </w:t>
      </w:r>
      <w:r w:rsidR="002006A7">
        <w:rPr>
          <w:sz w:val="24"/>
          <w:szCs w:val="24"/>
        </w:rPr>
        <w:t>pre škôlkaro</w:t>
      </w:r>
      <w:r>
        <w:rPr>
          <w:sz w:val="24"/>
          <w:szCs w:val="24"/>
        </w:rPr>
        <w:t>v Chrobáčikova</w:t>
      </w:r>
      <w:r w:rsidR="002006A7">
        <w:rPr>
          <w:sz w:val="24"/>
          <w:szCs w:val="24"/>
        </w:rPr>
        <w:t xml:space="preserve">. </w:t>
      </w:r>
      <w:r w:rsidR="00313480">
        <w:rPr>
          <w:sz w:val="24"/>
          <w:szCs w:val="24"/>
        </w:rPr>
        <w:t>„</w:t>
      </w:r>
      <w:r w:rsidR="002006A7">
        <w:rPr>
          <w:sz w:val="24"/>
          <w:szCs w:val="24"/>
        </w:rPr>
        <w:t>Svet rozprávok nie je len svetom pre deti, ale je aj svetom pre dospelých, v</w:t>
      </w:r>
      <w:r w:rsidR="00615556">
        <w:rPr>
          <w:sz w:val="24"/>
          <w:szCs w:val="24"/>
        </w:rPr>
        <w:t xml:space="preserve">eď dieťa v nás </w:t>
      </w:r>
      <w:r w:rsidR="0069594C">
        <w:rPr>
          <w:sz w:val="24"/>
          <w:szCs w:val="24"/>
        </w:rPr>
        <w:t xml:space="preserve">sa ani počas mnohých stáročí </w:t>
      </w:r>
      <w:r w:rsidR="00615556">
        <w:rPr>
          <w:sz w:val="24"/>
          <w:szCs w:val="24"/>
        </w:rPr>
        <w:t>nezmenilo</w:t>
      </w:r>
      <w:r w:rsidR="002006A7">
        <w:rPr>
          <w:sz w:val="24"/>
          <w:szCs w:val="24"/>
        </w:rPr>
        <w:t>, svet rozprávky je taký</w:t>
      </w:r>
      <w:r w:rsidR="00615556">
        <w:rPr>
          <w:sz w:val="24"/>
          <w:szCs w:val="24"/>
        </w:rPr>
        <w:t>m</w:t>
      </w:r>
      <w:r w:rsidR="002006A7">
        <w:rPr>
          <w:sz w:val="24"/>
          <w:szCs w:val="24"/>
        </w:rPr>
        <w:t xml:space="preserve"> zázračný</w:t>
      </w:r>
      <w:r w:rsidR="00615556">
        <w:rPr>
          <w:sz w:val="24"/>
          <w:szCs w:val="24"/>
        </w:rPr>
        <w:t>m</w:t>
      </w:r>
      <w:r w:rsidR="002006A7">
        <w:rPr>
          <w:sz w:val="24"/>
          <w:szCs w:val="24"/>
        </w:rPr>
        <w:t xml:space="preserve"> svet</w:t>
      </w:r>
      <w:r w:rsidR="0069594C">
        <w:rPr>
          <w:sz w:val="24"/>
          <w:szCs w:val="24"/>
        </w:rPr>
        <w:t>om</w:t>
      </w:r>
      <w:r w:rsidR="002006A7">
        <w:rPr>
          <w:sz w:val="24"/>
          <w:szCs w:val="24"/>
        </w:rPr>
        <w:t xml:space="preserve">, ktorý so svojim bohatstvom a fantáziou má </w:t>
      </w:r>
      <w:r w:rsidR="00313480">
        <w:rPr>
          <w:sz w:val="24"/>
          <w:szCs w:val="24"/>
        </w:rPr>
        <w:t xml:space="preserve">pôsobivý zážitok </w:t>
      </w:r>
      <w:r w:rsidR="002006A7">
        <w:rPr>
          <w:sz w:val="24"/>
          <w:szCs w:val="24"/>
        </w:rPr>
        <w:t>až doposiaľ</w:t>
      </w:r>
      <w:r w:rsidR="00313480">
        <w:rPr>
          <w:sz w:val="24"/>
          <w:szCs w:val="24"/>
        </w:rPr>
        <w:t>.“ – píše Vércse</w:t>
      </w:r>
      <w:r w:rsidR="00615556">
        <w:rPr>
          <w:sz w:val="24"/>
          <w:szCs w:val="24"/>
        </w:rPr>
        <w:t xml:space="preserve"> </w:t>
      </w:r>
      <w:r w:rsidR="00313480">
        <w:rPr>
          <w:sz w:val="24"/>
          <w:szCs w:val="24"/>
        </w:rPr>
        <w:t xml:space="preserve">Miklós, ktorý prekladal  jednu najbohatšiu zbierku slovenských rozprávok do maďarčiny. </w:t>
      </w:r>
    </w:p>
    <w:p w:rsidR="008E3907" w:rsidRPr="0079792B" w:rsidRDefault="008E3907" w:rsidP="008E3907">
      <w:pPr>
        <w:rPr>
          <w:sz w:val="24"/>
          <w:szCs w:val="24"/>
        </w:rPr>
      </w:pPr>
      <w:r w:rsidRPr="0079792B">
        <w:rPr>
          <w:sz w:val="24"/>
          <w:szCs w:val="24"/>
        </w:rPr>
        <w:lastRenderedPageBreak/>
        <w:t>Vo Veľkej Mači, 0</w:t>
      </w:r>
      <w:r w:rsidR="00DC5F22">
        <w:rPr>
          <w:sz w:val="24"/>
          <w:szCs w:val="24"/>
        </w:rPr>
        <w:t>1.- 05. 04.</w:t>
      </w:r>
      <w:r w:rsidRPr="0079792B">
        <w:rPr>
          <w:sz w:val="24"/>
          <w:szCs w:val="24"/>
        </w:rPr>
        <w:t>2019</w:t>
      </w:r>
    </w:p>
    <w:p w:rsidR="008E3907" w:rsidRPr="0079792B" w:rsidRDefault="008E3907" w:rsidP="008E3907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Brédová Silvia </w:t>
      </w:r>
    </w:p>
    <w:p w:rsidR="008E3907" w:rsidRPr="0079792B" w:rsidRDefault="008E3907" w:rsidP="008E3907">
      <w:pPr>
        <w:rPr>
          <w:sz w:val="24"/>
          <w:szCs w:val="24"/>
        </w:rPr>
      </w:pPr>
      <w:r w:rsidRPr="0079792B">
        <w:rPr>
          <w:sz w:val="24"/>
          <w:szCs w:val="24"/>
        </w:rPr>
        <w:t>koordinátorka proj</w:t>
      </w:r>
      <w:bookmarkStart w:id="0" w:name="_GoBack"/>
      <w:bookmarkEnd w:id="0"/>
      <w:r w:rsidRPr="0079792B">
        <w:rPr>
          <w:sz w:val="24"/>
          <w:szCs w:val="24"/>
        </w:rPr>
        <w:t xml:space="preserve">ektu </w:t>
      </w:r>
    </w:p>
    <w:p w:rsidR="008E3907" w:rsidRPr="0079792B" w:rsidRDefault="008E3907" w:rsidP="008E3907">
      <w:pPr>
        <w:rPr>
          <w:sz w:val="24"/>
          <w:szCs w:val="24"/>
        </w:rPr>
      </w:pPr>
    </w:p>
    <w:p w:rsidR="00200018" w:rsidRDefault="008E3907" w:rsidP="008E3907">
      <w:r>
        <w:rPr>
          <w:sz w:val="28"/>
          <w:szCs w:val="28"/>
        </w:rPr>
        <w:t>.........................................................</w:t>
      </w:r>
    </w:p>
    <w:sectPr w:rsidR="00200018" w:rsidSect="005F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907"/>
    <w:rsid w:val="00072ACC"/>
    <w:rsid w:val="00094072"/>
    <w:rsid w:val="000F3DF0"/>
    <w:rsid w:val="00133BA6"/>
    <w:rsid w:val="001445E4"/>
    <w:rsid w:val="002006A7"/>
    <w:rsid w:val="00253925"/>
    <w:rsid w:val="002E357A"/>
    <w:rsid w:val="00313480"/>
    <w:rsid w:val="005F062F"/>
    <w:rsid w:val="00615556"/>
    <w:rsid w:val="00672132"/>
    <w:rsid w:val="0069594C"/>
    <w:rsid w:val="0074060B"/>
    <w:rsid w:val="00842381"/>
    <w:rsid w:val="008E3907"/>
    <w:rsid w:val="009641AE"/>
    <w:rsid w:val="00A0698F"/>
    <w:rsid w:val="00A56A3B"/>
    <w:rsid w:val="00BC6192"/>
    <w:rsid w:val="00BE495E"/>
    <w:rsid w:val="00C10C40"/>
    <w:rsid w:val="00C30989"/>
    <w:rsid w:val="00CB6A3C"/>
    <w:rsid w:val="00CE17A3"/>
    <w:rsid w:val="00D73A7D"/>
    <w:rsid w:val="00DC5F22"/>
    <w:rsid w:val="00E17C53"/>
    <w:rsid w:val="00F5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9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E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E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39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9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E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E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39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8E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35BC-A6AB-4B5A-80E6-04BE3172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6</cp:revision>
  <dcterms:created xsi:type="dcterms:W3CDTF">2019-04-09T18:03:00Z</dcterms:created>
  <dcterms:modified xsi:type="dcterms:W3CDTF">2019-04-10T17:08:00Z</dcterms:modified>
</cp:coreProperties>
</file>