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79" w:rsidRPr="00352A79" w:rsidRDefault="00352A79" w:rsidP="00352A79">
      <w:pPr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 w:rsidRPr="00352A79">
        <w:rPr>
          <w:b/>
          <w:sz w:val="28"/>
          <w:szCs w:val="28"/>
          <w:u w:val="single"/>
        </w:rPr>
        <w:t>7. ročník</w:t>
      </w:r>
    </w:p>
    <w:p w:rsidR="00352A79" w:rsidRPr="00352A79" w:rsidRDefault="00352A79" w:rsidP="00352A79">
      <w:pPr>
        <w:spacing w:line="360" w:lineRule="auto"/>
        <w:rPr>
          <w:sz w:val="28"/>
          <w:szCs w:val="28"/>
        </w:rPr>
      </w:pP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Usporiadanie racionálnych čísel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Znázornenie racionálneho čísla na číselnej osi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Zápis zlomku v tvare desatinného čísla a opačne, vzťah medzi zlomkom a desatinným číslom.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Zmiešané číslo - pravý a nepravý zlomok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Počtové operácie so zlomkami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so zlomkami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Kladné a záporné čísla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Čísla navzájom opačné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Absolútna hodnota celého a desatinného čísla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Počtové operácie s celými číslami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s celými a desatinnými číslami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Obrazy kvádra a kocky vo voľnom rovnobežnom premietaní, viditeľnosť hrán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Telesá zložené z kvádrov a kociek, ich znázorňovanie, nárys, pôdorys a </w:t>
      </w:r>
      <w:proofErr w:type="spellStart"/>
      <w:r w:rsidRPr="00352A79">
        <w:rPr>
          <w:sz w:val="28"/>
          <w:szCs w:val="28"/>
        </w:rPr>
        <w:t>bokorys</w:t>
      </w:r>
      <w:proofErr w:type="spellEnd"/>
      <w:r w:rsidRPr="00352A79">
        <w:rPr>
          <w:sz w:val="28"/>
          <w:szCs w:val="28"/>
        </w:rPr>
        <w:t>.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Sieť kvádra a kocky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Jednotky objemu a ich premeny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Povrch a objem kvádra a kocky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- riešenie rôznych úloh na použitie V a S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Pomer, prevrátený pomer, členy pomeru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Rozširovanie a krátenie pomeru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Zväčšenie a zmenšenie čísla v danom  pomere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Pomer – úpravy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Úmera, riešenie úmery.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Postupný pomer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na priamu úmernosť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na nepriamu úmernosť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riešené trojčlenkou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Slovné úlohy riešené zloženou trojčlenkou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Tabuľka a graf priamej a nepriamej úmernosti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Percento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lastRenderedPageBreak/>
        <w:t>Riešenie slovných úloh s percentami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Promile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Riešenie slovných úloh s promile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Finančná matematika – jednoduché a zložené úrokovanie.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Kombinatorika - všetky možné usporiadania daného počtu prvkov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Výber a usporiadanie menšieho počtu prvkov z daného počtu prvkov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Výber a usporiadanie prvkov, úlohy aj s opakovaním prvkov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Pravidlo súčtu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Pravidlo súčinu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 xml:space="preserve">Riešenie slovných úloh s </w:t>
      </w:r>
      <w:proofErr w:type="spellStart"/>
      <w:r w:rsidRPr="00352A79">
        <w:rPr>
          <w:sz w:val="28"/>
          <w:szCs w:val="28"/>
        </w:rPr>
        <w:t>kombinatorickou</w:t>
      </w:r>
      <w:proofErr w:type="spellEnd"/>
      <w:r w:rsidRPr="00352A79">
        <w:rPr>
          <w:sz w:val="28"/>
          <w:szCs w:val="28"/>
        </w:rPr>
        <w:t xml:space="preserve"> motiváciou</w:t>
      </w:r>
    </w:p>
    <w:p w:rsidR="00352A79" w:rsidRPr="00352A79" w:rsidRDefault="00352A79" w:rsidP="00352A79">
      <w:pPr>
        <w:pStyle w:val="Odsekzoznamu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52A79">
        <w:rPr>
          <w:sz w:val="28"/>
          <w:szCs w:val="28"/>
        </w:rPr>
        <w:t>Zhromažďovanie, usporiadanie a grafické znázornenie údajov.</w:t>
      </w:r>
    </w:p>
    <w:p w:rsidR="00582CB0" w:rsidRPr="00352A79" w:rsidRDefault="00582CB0" w:rsidP="00352A79">
      <w:pPr>
        <w:spacing w:line="360" w:lineRule="auto"/>
      </w:pPr>
      <w:bookmarkStart w:id="0" w:name="_GoBack"/>
      <w:bookmarkEnd w:id="0"/>
    </w:p>
    <w:sectPr w:rsidR="00582CB0" w:rsidRPr="00352A79" w:rsidSect="00352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532D"/>
    <w:multiLevelType w:val="hybridMultilevel"/>
    <w:tmpl w:val="770A4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9"/>
    <w:rsid w:val="00352A79"/>
    <w:rsid w:val="005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2018-09-28T07:42:00Z</dcterms:created>
  <dcterms:modified xsi:type="dcterms:W3CDTF">2018-09-28T07:42:00Z</dcterms:modified>
</cp:coreProperties>
</file>