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480"/>
        <w:jc w:val="center"/>
        <w:rPr>
          <w:rFonts w:ascii="Tahoma" w:hAnsi="Tahoma" w:cs="Tahoma"/>
          <w:b w:val="false"/>
          <w:b w:val="false"/>
          <w:sz w:val="22"/>
          <w:szCs w:val="22"/>
        </w:rPr>
      </w:pPr>
      <w:bookmarkStart w:id="0" w:name="__DdeLink__1170_3302556156"/>
      <w:bookmarkEnd w:id="0"/>
      <w:r>
        <w:rPr>
          <w:rFonts w:cs="Tahoma" w:ascii="Tahoma" w:hAnsi="Tahoma"/>
          <w:b/>
          <w:bCs/>
          <w:sz w:val="21"/>
          <w:szCs w:val="21"/>
        </w:rPr>
        <w:t>HARMONOGRAM ZAJĘĆ DLA UCZNIÓW</w:t>
        <w:br/>
        <w:t xml:space="preserve"> w Szkole Podstawowej Nr 9  im. Władysława Jagiełły w Kutnie</w:t>
      </w:r>
    </w:p>
    <w:p>
      <w:pPr>
        <w:pStyle w:val="Normal"/>
        <w:spacing w:lineRule="auto" w:line="48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bCs/>
          <w:sz w:val="21"/>
          <w:szCs w:val="21"/>
        </w:rPr>
        <w:t>na rok szkolny 2018/2019</w:t>
      </w:r>
    </w:p>
    <w:p>
      <w:pPr>
        <w:pStyle w:val="Normal"/>
        <w:ind w:left="4248" w:firstLine="708"/>
        <w:jc w:val="left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jc w:val="left"/>
        <w:rPr>
          <w:rFonts w:ascii="Tahoma" w:hAnsi="Tahoma" w:cs="Tahoma"/>
          <w:b/>
          <w:b/>
          <w:bCs/>
          <w:sz w:val="21"/>
          <w:szCs w:val="21"/>
        </w:rPr>
      </w:pPr>
      <w:r>
        <w:rPr>
          <w:rFonts w:cs="Tahoma" w:ascii="Tahoma" w:hAnsi="Tahoma"/>
          <w:b/>
          <w:bCs/>
          <w:sz w:val="21"/>
          <w:szCs w:val="21"/>
        </w:rPr>
      </w:r>
    </w:p>
    <w:tbl>
      <w:tblPr>
        <w:tblW w:w="10425" w:type="dxa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788"/>
        <w:gridCol w:w="5850"/>
        <w:gridCol w:w="1931"/>
        <w:gridCol w:w="1855"/>
      </w:tblGrid>
      <w:tr>
        <w:trPr>
          <w:trHeight w:val="1425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Tahoma" w:ascii="Tahoma" w:hAnsi="Tahom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jc w:val="center"/>
              <w:rPr>
                <w:sz w:val="21"/>
                <w:szCs w:val="21"/>
              </w:rPr>
            </w:pPr>
            <w:r>
              <w:rPr>
                <w:rFonts w:cs="Tahoma" w:ascii="Tahoma" w:hAnsi="Tahoma"/>
                <w:b/>
                <w:bCs/>
                <w:sz w:val="21"/>
                <w:szCs w:val="21"/>
              </w:rPr>
              <w:t>Forma zajęć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Tahoma" w:ascii="Tahoma" w:hAnsi="Tahoma"/>
                <w:b/>
                <w:bCs/>
                <w:sz w:val="21"/>
                <w:szCs w:val="21"/>
              </w:rPr>
              <w:t>Termin zajęć godzina/Sala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Tahoma" w:ascii="Tahoma" w:hAnsi="Tahoma"/>
                <w:b/>
                <w:bCs/>
                <w:sz w:val="21"/>
                <w:szCs w:val="21"/>
              </w:rPr>
              <w:t>Klasa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rPr>
          <w:trHeight w:val="328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Zajęcia rewalidacji indywidualnej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Pon.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3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7 g. lek.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Wt. 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 g. lek.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D 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sz w:val="21"/>
                <w:szCs w:val="21"/>
              </w:rPr>
              <w:t xml:space="preserve">kl. VIb 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VIIIc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           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1618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Zajęcia rozwijające kompetencje emocjonalno- społeczne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             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2 g. lek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Ic </w:t>
            </w:r>
          </w:p>
        </w:tc>
      </w:tr>
      <w:tr>
        <w:trPr>
          <w:trHeight w:val="3392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korekcyjno- kompensacyjne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Co druga śr.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7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D 6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7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Sala: D 5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IIIb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Ic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IId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IIIb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IVa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IVe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IVf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1982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dodatkowe  z języka polskiego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Śr.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6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D 6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 6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D 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Id          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   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Id </w:t>
            </w:r>
          </w:p>
        </w:tc>
      </w:tr>
      <w:tr>
        <w:trPr>
          <w:trHeight w:val="1359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dydaktyczno- wyrównawcze z matematyki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Co drugi 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Ic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IId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IIIb </w:t>
            </w:r>
          </w:p>
        </w:tc>
      </w:tr>
      <w:tr>
        <w:trPr>
          <w:trHeight w:val="5550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Zajęcia logoterapii grupowej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Pon. </w:t>
              <w:br/>
              <w:t>12:45 - 13:30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13:45 - 14:30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14:40 - 15:25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Wt.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8:00 - 8:45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8:55 -  9:45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10:45 - 11:30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11:40 -12:25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12:45 - 13:30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8:00 - 8:45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8:55 - 9:40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C 4a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               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IVa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  <w:lang w:val="en-US"/>
              </w:rPr>
              <w:t>kl. VId+Vb+Vc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cs="Tahoma" w:ascii="Tahoma" w:hAnsi="Tahoma"/>
                <w:sz w:val="21"/>
                <w:szCs w:val="21"/>
                <w:lang w:val="en-US"/>
              </w:rPr>
              <w:t xml:space="preserve"> 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  <w:lang w:val="en-US"/>
              </w:rPr>
              <w:t xml:space="preserve">               </w:t>
            </w:r>
          </w:p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sz w:val="21"/>
                <w:szCs w:val="21"/>
                <w:lang w:val="en-US"/>
              </w:rPr>
              <w:t>kl. Ve+Vf+VIa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IVd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IVb + IVe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IId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Ic                           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1574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dydaktyczno- wyrównawcze z języka polskiego dla klas V - VIII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Co dwa tyg.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pon. 15:35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wt. 15:35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VI + VII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V + VIII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1800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Dodatkowe zajęcia z języka polskiego z uczennicą kl. IVa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Wt. 14:00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D 13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 14:00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C 1a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IV</w:t>
            </w:r>
          </w:p>
        </w:tc>
      </w:tr>
      <w:tr>
        <w:trPr>
          <w:trHeight w:val="2240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korekcyjno- kompensacyjne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8g. lek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Sala: D 9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Pt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D 9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IV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                    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V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2354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rewalidacyjne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Pon.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6g. lek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C 12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Pt.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4g.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C 3a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sz w:val="21"/>
                <w:szCs w:val="21"/>
              </w:rPr>
              <w:t>kl. I c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5384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>Zajęcia logoterapii grupowej.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Śr.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11:40 -12:25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12:45 - 13:30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13:45 - 14:30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12:45 - 13:30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13:45 - 14:30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14:40 - 15:25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Pt.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10:45 - 11:30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11:40 - 12:25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12:45 - 13:30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13:45 - 14:30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Sala: C 4a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IId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IIc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IIIb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Id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IVf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IIIa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Ib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Ic </w:t>
            </w:r>
          </w:p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sz w:val="21"/>
                <w:szCs w:val="21"/>
              </w:rPr>
              <w:t xml:space="preserve">kl. Ia + IVf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Id 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</w:tr>
      <w:tr>
        <w:trPr>
          <w:trHeight w:val="1364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Akademia młodego matematyka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- aktywnie, samodzielnie, pomysłowo</w:t>
              <w:br/>
              <w:t>- program zajęć rozwijających uzdolnienia i zainteresowania uczniów kl VIII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color w:val="000000" w:themeColor="text1"/>
                <w:sz w:val="21"/>
                <w:szCs w:val="21"/>
              </w:rPr>
              <w:t>Wt.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color w:val="000000" w:themeColor="text1"/>
                <w:sz w:val="21"/>
                <w:szCs w:val="21"/>
              </w:rPr>
              <w:t>14:40 - 15:25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sz w:val="21"/>
                <w:szCs w:val="21"/>
              </w:rPr>
              <w:t xml:space="preserve">kl. VIIIa + VIIIc </w:t>
            </w:r>
          </w:p>
        </w:tc>
      </w:tr>
      <w:tr>
        <w:trPr>
          <w:trHeight w:val="1215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sz w:val="21"/>
                <w:szCs w:val="21"/>
              </w:rPr>
              <w:t>Zajęcia rozwijające zainteresowania i uzdolnienia, kształtujące aktywność i kreatywność uczniów w zakresie fizyki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15:35  - 16:20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VIII a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VIII c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kl. VIII b </w:t>
            </w:r>
          </w:p>
        </w:tc>
      </w:tr>
      <w:tr>
        <w:trPr>
          <w:trHeight w:val="85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sz w:val="21"/>
                <w:szCs w:val="21"/>
              </w:rPr>
              <w:t>Koło humanistyczne „Per aspera ad astra” - rozwijające zainteresowania uczniów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Wt.</w:t>
              <w:br/>
              <w:t>14.40  - 15.25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VIII b</w:t>
            </w:r>
          </w:p>
        </w:tc>
      </w:tr>
      <w:tr>
        <w:trPr>
          <w:trHeight w:val="1273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eastAsia="Calibri" w:cs="Tahoma" w:eastAsiaTheme="minorHAnsi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Zajęcia rewalidacyjno - rehabilitacyjne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Śr.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1,2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Mała Sala gimnastyczna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</w:t>
            </w:r>
            <w:r>
              <w:rPr>
                <w:rFonts w:cs="Tahoma" w:ascii="Tahoma" w:hAnsi="Tahoma"/>
                <w:sz w:val="21"/>
                <w:szCs w:val="21"/>
              </w:rPr>
              <w:t xml:space="preserve">kl. V b </w:t>
            </w:r>
          </w:p>
        </w:tc>
      </w:tr>
      <w:tr>
        <w:trPr>
          <w:trHeight w:val="85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eastAsia="Calibri" w:cs="Tahoma" w:eastAsiaTheme="minorHAnsi"/>
              </w:rPr>
            </w:pPr>
            <w:r>
              <w:rPr>
                <w:rFonts w:eastAsia="Calibri" w:cs="Tahoma" w:eastAsiaTheme="minorHAnsi" w:ascii="Tahoma" w:hAnsi="Tahoma"/>
              </w:rPr>
              <w:t xml:space="preserve">                                                             </w:t>
            </w:r>
          </w:p>
          <w:p>
            <w:pPr>
              <w:pStyle w:val="Normal"/>
              <w:jc w:val="left"/>
              <w:rPr/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 xml:space="preserve">Zajęcia terapeutyczne                   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Pt.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7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IV - VIII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1149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eastAsia="Calibri" w:cs="Tahoma" w:eastAsiaTheme="minorHAnsi"/>
              </w:rPr>
            </w:pPr>
            <w:r>
              <w:rPr>
                <w:rFonts w:eastAsia="Calibri" w:cs="Tahoma" w:eastAsiaTheme="minorHAnsi" w:ascii="Tahoma" w:hAnsi="Tahoma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Zajęcia terapeutyczne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Pon.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7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 7g. lek.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 </w:t>
            </w:r>
            <w:r>
              <w:rPr>
                <w:rFonts w:cs="Tahoma" w:ascii="Tahoma" w:hAnsi="Tahoma"/>
                <w:sz w:val="21"/>
                <w:szCs w:val="21"/>
              </w:rPr>
              <w:t>kl. I - III</w:t>
            </w:r>
          </w:p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1317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eastAsia="Calibri" w:cs="Tahoma" w:eastAsiaTheme="minorHAnsi"/>
                <w:lang w:eastAsia="en-US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Zajęcia korekcyjno-kompensacyjne</w:t>
            </w:r>
          </w:p>
          <w:p>
            <w:pPr>
              <w:pStyle w:val="Normal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Wt.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 g. lek.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Czw.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8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kl. IV – VIII</w:t>
            </w:r>
          </w:p>
          <w:p>
            <w:pPr>
              <w:pStyle w:val="Normal"/>
              <w:jc w:val="left"/>
              <w:rPr>
                <w:rFonts w:ascii="Tahoma" w:hAnsi="Tahoma" w:eastAsia="Calibri" w:cs="Tahoma" w:eastAsiaTheme="minorHAnsi"/>
              </w:rPr>
            </w:pPr>
            <w:r>
              <w:rPr>
                <w:rFonts w:eastAsia="Calibri" w:cs="Tahoma" w:eastAsiaTheme="minorHAnsi" w:ascii="Tahoma" w:hAnsi="Tahoma"/>
              </w:rPr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VI , VIII</w:t>
            </w:r>
          </w:p>
        </w:tc>
      </w:tr>
      <w:tr>
        <w:trPr>
          <w:trHeight w:val="1237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 xml:space="preserve">Zajęcia dydaktyczno – wyrównawcze z języka polskiego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Pt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co 2 tyg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6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 xml:space="preserve">kl. I - III </w:t>
            </w:r>
          </w:p>
        </w:tc>
      </w:tr>
      <w:tr>
        <w:trPr>
          <w:trHeight w:val="107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Program zajęć dydaktyczno – wyrównawczych   z matematyki dla uczniów II etapu edukacyjnego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Pon.</w:t>
              <w:br/>
              <w:t>14.40-15.25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IV - VIII</w:t>
            </w:r>
          </w:p>
        </w:tc>
      </w:tr>
      <w:tr>
        <w:trPr>
          <w:trHeight w:val="85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eastAsia="Calibri" w:cs="Tahoma" w:eastAsiaTheme="minorHAnsi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 xml:space="preserve">Program zajęć wyrównawczych z języka polskiego w klasach czwartych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Pt</w:t>
              <w:br/>
              <w:t>13.40-14.25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IV</w:t>
            </w:r>
          </w:p>
        </w:tc>
      </w:tr>
      <w:tr>
        <w:trPr>
          <w:trHeight w:val="113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Zajęcia rozwijające zainteresowania i uzdolnienia uczniów w ramach twórczego myślenia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3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kl. II a</w:t>
            </w:r>
          </w:p>
        </w:tc>
      </w:tr>
      <w:tr>
        <w:trPr>
          <w:trHeight w:val="85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 xml:space="preserve">Zajęcia rozwijające zainteresowania i uzdolnienia teatralne uczniów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Czw.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2 g. lek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kl. II b</w:t>
            </w:r>
          </w:p>
        </w:tc>
      </w:tr>
      <w:tr>
        <w:trPr>
          <w:trHeight w:val="85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 xml:space="preserve">Zajęcia  rozwijające zainteresowania  i uzdolnienia teatralne uczniów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Pt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2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kl. II c</w:t>
            </w:r>
          </w:p>
        </w:tc>
      </w:tr>
      <w:tr>
        <w:trPr>
          <w:trHeight w:val="851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eastAsia="Calibri" w:cs="Tahoma" w:eastAsiaTheme="minorHAnsi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Zajęcia rozwijające zainteresowania i uzdolnienia uczniów w zakresie edukacji czytelniczej z elementami plastyki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 xml:space="preserve">Pon.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2 g. lek.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kl. II d</w:t>
            </w:r>
          </w:p>
        </w:tc>
      </w:tr>
      <w:tr>
        <w:trPr>
          <w:trHeight w:val="1670" w:hRule="exac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Zajęcia rozwijające uzdolnienia i zainteresowania z języka angielskiego z elementami wiedzy o kulturze, historii i zwyczajach krajów anglojęzycznych „Wiedzieć więcej, to rozumieć więcej”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Pon.</w:t>
              <w:br/>
              <w:t>14.40 - 15.25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Tahoma" w:ascii="Tahoma" w:hAnsi="Tahoma"/>
                <w:sz w:val="21"/>
                <w:szCs w:val="21"/>
              </w:rPr>
              <w:t>Sala B 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eastAsia="Calibri" w:cs="Tahoma" w:ascii="Tahoma" w:hAnsi="Tahoma" w:eastAsiaTheme="minorHAnsi"/>
                <w:sz w:val="21"/>
                <w:szCs w:val="21"/>
              </w:rPr>
              <w:t>kl. VIII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f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205f2c"/>
    <w:pPr>
      <w:keepNext w:val="true"/>
      <w:outlineLvl w:val="1"/>
    </w:pPr>
    <w:rPr>
      <w:b/>
      <w:bCs/>
      <w:sz w:val="36"/>
    </w:rPr>
  </w:style>
  <w:style w:type="paragraph" w:styleId="Nagwek3">
    <w:name w:val="Heading 3"/>
    <w:basedOn w:val="Normal"/>
    <w:next w:val="Normal"/>
    <w:link w:val="Nagwek3Znak"/>
    <w:qFormat/>
    <w:rsid w:val="00205f2c"/>
    <w:pPr>
      <w:keepNext w:val="true"/>
      <w:jc w:val="center"/>
      <w:outlineLvl w:val="2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205f2c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205f2c"/>
    <w:rPr>
      <w:rFonts w:ascii="Arial" w:hAnsi="Arial" w:eastAsia="Times New Roman" w:cs="Arial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66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667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29b7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8766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66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29b7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675A-D8CA-45F8-819E-4A5C914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LibreOffice/6.1.2.1$Windows_X86_64 LibreOffice_project/65905a128db06ba48db947242809d14d3f9a93fe</Application>
  <Pages>7</Pages>
  <Words>634</Words>
  <Characters>2830</Characters>
  <CharactersWithSpaces>3572</CharactersWithSpaces>
  <Paragraphs>237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2018-11-22T18:39:00Z</dcterms:created>
  <dc:creator>Iwona</dc:creator>
  <dc:description/>
  <dc:language>pl-PL</dc:language>
  <cp:lastModifiedBy/>
  <cp:lastPrinted>2018-11-22T09:25:00Z</cp:lastPrinted>
  <dcterms:modified xsi:type="dcterms:W3CDTF">2018-11-25T01:57:15Z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