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03" w:rsidRDefault="00DD2303" w:rsidP="00DD23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zasadach przetwarzania danych osobowych </w:t>
      </w:r>
      <w:r>
        <w:rPr>
          <w:rFonts w:ascii="Times New Roman" w:hAnsi="Times New Roman"/>
          <w:b/>
          <w:sz w:val="24"/>
          <w:szCs w:val="24"/>
        </w:rPr>
        <w:br/>
        <w:t>w Szkole Podstawowej nr 1 im. Tadeusza Kościuszki w Brwinowie</w:t>
      </w:r>
    </w:p>
    <w:p w:rsidR="00DD2303" w:rsidRDefault="00DD2303" w:rsidP="00DD2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</w:t>
      </w:r>
    </w:p>
    <w:p w:rsidR="00DD2303" w:rsidRDefault="00DD2303" w:rsidP="00DD23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 im. Tadeusza Kościuszki w Brwinowie przy ul. Marsz. Józefa Piłsudskiego 11 gromadzi i przetwarza dane osobowe uczniów szkoły, nauczycieli i pracowników samorządowych zatrudnionych w szkole oraz innych osób związanych z działalnością szkoły na podstawie i w granicach przepisów prawa, w szczególności: ustawy z dnia 14 grudnia 2016 r. Prawo oświatowe, ustawy z dnia 7 września 1991 r. o systemie oświaty, ustawa z dnia 15 kwietnia 2011 r. o systemie informacji oświatowej, ustawy z dnia 26 stycznia 1982 r. Karta Nauczyciela, ustawy z dnia 21 listopada 2008 r. o pracownikach samorządowych, ustawy z dnia 26 czerwca 1974 r. Kodeks pracy oraz aktów wykonawczych do tych ustaw w celu realizacji obowiązków wynikających z tych aktów prawnych i realizacji celów statutowych.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Danych Osobowych jest Dyrektor Szkoły Podstawowej nr 1 w Brwinowie.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co do zasady nie udostępnia danych osobowych innym odbiorcom, poza ustawowo uprawnionym lub właściwym do rozpatrzenia wnoszonych spraw. Szkoła nie udostępnia danych osobowych do państw trzecich.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Każdej osobie, w zakresie wynikającym z przepisów prawa, przysługuje prawo dostępu do swoich danych osobowych oraz ich sprostowania, usunięcia lub ograniczenia przetwarzania, prawo wniesienia sprzeciwu wobec przetwarzania, prawo do przenoszenia danych, a także prawo cofnięcia udzielonej zgody w dowolnym momencie.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będę przechowywane przez okres niezbędny dla realizacji spraw, a po tym okresie dla celów i przez czas oraz w zakresie wymaganym przez przepisy prawa.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nie gromadzi i nie przetwarza danych osobowych w celach marketingowych oraz zautomatyzowanego przetwarzania w celu profilowania osób.</w:t>
      </w:r>
    </w:p>
    <w:p w:rsidR="00DD2303" w:rsidRDefault="00DD2303" w:rsidP="00DD23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wątpliwości związanych z przetwarzaniem danych osobowych, każda osoba może zwrócić się do Szkoły z prośbą o udzielenie informacji. Niezależnie, każdemu przysługuje prawo wniesienia skargi do organu nadzorczego – Prezesa Urzędu Ochrony Danych Osobowych.</w:t>
      </w:r>
    </w:p>
    <w:p w:rsidR="00DD2303" w:rsidRDefault="00DD2303" w:rsidP="00DD230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 xml:space="preserve">Punkt informacyjny dotyczący danych osobowych znajduje się w siedzibie Szkoły </w:t>
      </w: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br/>
        <w:t xml:space="preserve">w sekretariacie. </w:t>
      </w:r>
    </w:p>
    <w:p w:rsidR="00DD2303" w:rsidRDefault="00DD2303" w:rsidP="00DD2303">
      <w:pPr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DD2303" w:rsidRDefault="00DD2303" w:rsidP="00DD2303"/>
    <w:p w:rsidR="000F5F61" w:rsidRDefault="000F5F61"/>
    <w:sectPr w:rsidR="000F5F61" w:rsidSect="000F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602"/>
    <w:multiLevelType w:val="hybridMultilevel"/>
    <w:tmpl w:val="491A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D2303"/>
    <w:rsid w:val="000F5F61"/>
    <w:rsid w:val="00DD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2019-04-01T16:39:00Z</dcterms:created>
  <dcterms:modified xsi:type="dcterms:W3CDTF">2019-04-01T16:39:00Z</dcterms:modified>
</cp:coreProperties>
</file>