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5" w:rsidRPr="00ED098B" w:rsidRDefault="00A826A9" w:rsidP="00CB2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Kryteria oceniania klasa 1</w:t>
      </w:r>
      <w:r w:rsidR="00CB2335">
        <w:rPr>
          <w:b/>
          <w:sz w:val="32"/>
          <w:szCs w:val="32"/>
        </w:rPr>
        <w:t xml:space="preserve"> Sp (</w:t>
      </w:r>
      <w:r w:rsidR="00CB2335">
        <w:rPr>
          <w:b/>
          <w:i/>
          <w:sz w:val="32"/>
          <w:szCs w:val="32"/>
        </w:rPr>
        <w:t>Hello Explorer 1</w:t>
      </w:r>
      <w:r w:rsidR="00CB2335">
        <w:rPr>
          <w:b/>
          <w:sz w:val="32"/>
          <w:szCs w:val="32"/>
        </w:rPr>
        <w:t>)</w:t>
      </w:r>
    </w:p>
    <w:p w:rsidR="003E4B84" w:rsidRPr="007A558F" w:rsidRDefault="003E4B84" w:rsidP="007A558F">
      <w:pPr>
        <w:jc w:val="center"/>
        <w:rPr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słucha nagrania i z pomocą nauczyciela 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odpowiednie 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rozumie 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:rsidR="00266A4F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nie potrafi zdyscyplinować się  i 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</w:t>
            </w:r>
            <w:r w:rsidR="00266A4F" w:rsidRPr="00146D9E">
              <w:lastRenderedPageBreak/>
              <w:t xml:space="preserve">(przedstawianie się, pytanie o imię); </w:t>
            </w:r>
          </w:p>
          <w:p w:rsidR="006705FD" w:rsidRPr="00146D9E" w:rsidRDefault="00E27A3F" w:rsidP="00CA794E">
            <w:r w:rsidRPr="00146D9E"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 xml:space="preserve">ze skupieniem i zaangażowaniem podchodzi do wykonywania ćwiczeń komunikacyjnych </w:t>
            </w:r>
            <w:r w:rsidR="00C86184" w:rsidRPr="00146D9E">
              <w:lastRenderedPageBreak/>
              <w:t>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</w:t>
            </w:r>
          </w:p>
          <w:p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</w:t>
            </w:r>
            <w:r w:rsidR="00BA3D24" w:rsidRPr="00146D9E">
              <w:lastRenderedPageBreak/>
              <w:t xml:space="preserve">odpowiedzią na pytania nauczyciela dotyczące 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</w:t>
            </w:r>
            <w:r w:rsidR="00BA3D24" w:rsidRPr="00146D9E">
              <w:lastRenderedPageBreak/>
              <w:t>odpowiada na pytania  nauczyciela dotyczące 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</w:t>
            </w:r>
            <w:r w:rsidR="00BA3D24" w:rsidRPr="00146D9E">
              <w:lastRenderedPageBreak/>
              <w:t>problemów odpowiada na pytania nauczyciela 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</w:t>
            </w:r>
            <w:r w:rsidR="00BA3D24" w:rsidRPr="00146D9E">
              <w:rPr>
                <w:rFonts w:cs="TimesNewRoman"/>
                <w:sz w:val="18"/>
                <w:szCs w:val="18"/>
              </w:rPr>
              <w:lastRenderedPageBreak/>
              <w:t>obrazkowe z tekstem, 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proste wypowiedzi ustne, 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</w:t>
            </w:r>
            <w:r w:rsidR="00C15296" w:rsidRPr="00146D9E">
              <w:lastRenderedPageBreak/>
              <w:t xml:space="preserve">podpowiedzi dla </w:t>
            </w:r>
            <w:r w:rsidR="0012577D" w:rsidRPr="00146D9E">
              <w:t xml:space="preserve">poprawnych </w:t>
            </w:r>
            <w:r w:rsidR="00C15296" w:rsidRPr="00146D9E">
              <w:t>reakcji 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</w:t>
            </w:r>
            <w:r w:rsidR="00C15296" w:rsidRPr="00146D9E">
              <w:lastRenderedPageBreak/>
              <w:t xml:space="preserve">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>reakcji 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t xml:space="preserve">Look!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wraz z całą grupą 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  <w:r w:rsidR="00151127" w:rsidRPr="00146D9E">
              <w:t xml:space="preserve"> </w:t>
            </w:r>
          </w:p>
          <w:p w:rsidR="00151127" w:rsidRPr="00146D9E" w:rsidRDefault="00E27A3F" w:rsidP="0071404A">
            <w:r w:rsidRPr="00146D9E"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zastosować;</w:t>
            </w:r>
          </w:p>
          <w:p w:rsidR="00146D9E" w:rsidRPr="00A34845" w:rsidRDefault="00146D9E" w:rsidP="0060298F">
            <w:r w:rsidRPr="00A34845">
              <w:lastRenderedPageBreak/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ale wymaga podpowiedzi </w:t>
            </w:r>
            <w:r w:rsidRPr="00A34845">
              <w:lastRenderedPageBreak/>
              <w:t>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zastosować;</w:t>
            </w:r>
          </w:p>
          <w:p w:rsidR="00146D9E" w:rsidRPr="00A34845" w:rsidRDefault="00146D9E" w:rsidP="0060298F">
            <w:r w:rsidRPr="00A34845">
              <w:lastRenderedPageBreak/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  <w:r w:rsidRPr="00A34845">
              <w:t xml:space="preserve"> 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  <w:r w:rsidRPr="00A34845">
              <w:t xml:space="preserve"> </w:t>
            </w:r>
          </w:p>
          <w:p w:rsidR="00146D9E" w:rsidRPr="00A34845" w:rsidRDefault="00146D9E" w:rsidP="0060298F">
            <w:r w:rsidRPr="00A34845">
              <w:t xml:space="preserve">– podejmuje próby samodzielnego </w:t>
            </w:r>
            <w:r w:rsidRPr="00A34845">
              <w:lastRenderedPageBreak/>
              <w:t xml:space="preserve">zadawania pytania: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</w:t>
            </w:r>
            <w:r w:rsidRPr="00A34845">
              <w:lastRenderedPageBreak/>
              <w:t xml:space="preserve">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toku lekcji, czasem </w:t>
            </w:r>
            <w:r w:rsidRPr="00A34845">
              <w:lastRenderedPageBreak/>
              <w:t>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poprawnie na nie reaguje </w:t>
            </w:r>
            <w:r w:rsidRPr="00A34845">
              <w:lastRenderedPageBreak/>
              <w:t xml:space="preserve">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>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 xml:space="preserve">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wymagań ogólnych </w:t>
            </w:r>
            <w:r w:rsidRPr="00A34845">
              <w:rPr>
                <w:sz w:val="18"/>
                <w:szCs w:val="18"/>
              </w:rPr>
              <w:lastRenderedPageBreak/>
              <w:t>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dramowej. 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 xml:space="preserve">W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</w:t>
            </w:r>
            <w:r w:rsidRPr="00B81EE9">
              <w:lastRenderedPageBreak/>
              <w:t xml:space="preserve">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 xml:space="preserve">Umiejętność pracy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lastRenderedPageBreak/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skupieniem i zaangażowaniem przy </w:t>
            </w:r>
            <w:r w:rsidRPr="00B81EE9">
              <w:lastRenderedPageBreak/>
              <w:t xml:space="preserve">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zaangażowaniem podchodzi do </w:t>
            </w:r>
            <w:r w:rsidRPr="00B81EE9">
              <w:lastRenderedPageBreak/>
              <w:t xml:space="preserve">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B81EE9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 koncentracją podczas </w:t>
            </w:r>
            <w:r w:rsidRPr="00B81EE9">
              <w:lastRenderedPageBreak/>
              <w:t>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stara się słuchać nagrania, śledzić obrazki i </w:t>
            </w:r>
            <w:r w:rsidRPr="00B81EE9">
              <w:lastRenderedPageBreak/>
              <w:t>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uważnie słucha nagrania, śledzi obrazki i </w:t>
            </w:r>
            <w:r w:rsidRPr="00B81EE9">
              <w:lastRenderedPageBreak/>
              <w:t xml:space="preserve">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</w:t>
            </w:r>
            <w:r w:rsidRPr="00B81EE9">
              <w:rPr>
                <w:i/>
              </w:rPr>
              <w:t xml:space="preserve">What’s your 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werbalnie oraz podejmuje próby samodzielnego </w:t>
            </w:r>
            <w:r w:rsidRPr="00B81EE9">
              <w:lastRenderedPageBreak/>
              <w:t xml:space="preserve">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</w:t>
            </w:r>
            <w:r w:rsidRPr="00B81EE9">
              <w:rPr>
                <w:sz w:val="18"/>
                <w:szCs w:val="18"/>
              </w:rPr>
              <w:lastRenderedPageBreak/>
              <w:t>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1"/>
        <w:gridCol w:w="4889"/>
        <w:gridCol w:w="2551"/>
        <w:gridCol w:w="2551"/>
        <w:gridCol w:w="2548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  <w:r w:rsidRPr="00983AC5">
              <w:t xml:space="preserve"> 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983AC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:rsidR="00146D9E" w:rsidRPr="00983AC5" w:rsidRDefault="00146D9E" w:rsidP="0060298F">
            <w:r w:rsidRPr="00983AC5">
              <w:lastRenderedPageBreak/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:rsidR="00146D9E" w:rsidRPr="00983AC5" w:rsidRDefault="00146D9E" w:rsidP="0060298F">
            <w:r w:rsidRPr="00983AC5">
              <w:lastRenderedPageBreak/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>
            <w:r w:rsidRPr="00983AC5">
              <w:lastRenderedPageBreak/>
              <w:t xml:space="preserve">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zasobem środków </w:t>
            </w:r>
            <w:r w:rsidRPr="00983AC5">
              <w:rPr>
                <w:sz w:val="18"/>
                <w:szCs w:val="18"/>
              </w:rPr>
              <w:lastRenderedPageBreak/>
              <w:t>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</w:rPr>
              <w:lastRenderedPageBreak/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/>
      </w:tblPr>
      <w:tblGrid>
        <w:gridCol w:w="1366"/>
        <w:gridCol w:w="318"/>
        <w:gridCol w:w="3170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t xml:space="preserve">Środki </w:t>
            </w:r>
            <w:r w:rsidRPr="00924C9B">
              <w:rPr>
                <w:b/>
                <w:u w:val="single"/>
              </w:rPr>
              <w:lastRenderedPageBreak/>
              <w:t>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</w:t>
            </w:r>
            <w:r w:rsidRPr="00924C9B">
              <w:lastRenderedPageBreak/>
              <w:t xml:space="preserve">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niewielkie problemy </w:t>
            </w:r>
            <w:r w:rsidRPr="00924C9B">
              <w:lastRenderedPageBreak/>
              <w:t>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posługuje się  </w:t>
            </w:r>
            <w:r w:rsidRPr="00924C9B">
              <w:lastRenderedPageBreak/>
              <w:t>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 xml:space="preserve">– nie potrafi zdyscyplinować się ani współpracować z innymi podczas zabaw i gier </w:t>
            </w:r>
            <w:r w:rsidRPr="00924C9B">
              <w:lastRenderedPageBreak/>
              <w:t>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t xml:space="preserve">– nie zawsze potrafi zdyscyplinować się 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t xml:space="preserve">– stara się zdyscyplinować i </w:t>
            </w:r>
            <w:r w:rsidRPr="00924C9B">
              <w:lastRenderedPageBreak/>
              <w:t>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wskazaniem właściwego </w:t>
            </w:r>
            <w:r w:rsidRPr="00385763">
              <w:lastRenderedPageBreak/>
              <w:t xml:space="preserve">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pomocą nauczyciela wskazuje właściwego </w:t>
            </w:r>
            <w:r w:rsidRPr="00385763">
              <w:lastRenderedPageBreak/>
              <w:t>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nagrania i samodzielnie wskazuje właściwego </w:t>
            </w:r>
            <w:r w:rsidRPr="00385763">
              <w:lastRenderedPageBreak/>
              <w:t>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 wysłuchaniu nagrania ma kłopoty ze 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słucha nagrania i z pomocą nauczyciela 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uważnie słucha nagrania i samodzielnie 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 xml:space="preserve">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raczej rozumie polecenia wydawane w toku lekcji, czasem wymaga pomocy i podpowiedzi dla poprawnych reakcji </w:t>
            </w:r>
            <w:r w:rsidRPr="00385763">
              <w:lastRenderedPageBreak/>
              <w:t>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385763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lastRenderedPageBreak/>
              <w:t>Poćwicz jeszcze!</w:t>
            </w:r>
            <w:r w:rsidRPr="00385763">
              <w:t xml:space="preserve"> Umiejętności na poziomie podstawowym; uczeń ma </w:t>
            </w:r>
            <w:r w:rsidRPr="00385763">
              <w:lastRenderedPageBreak/>
              <w:t xml:space="preserve">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lastRenderedPageBreak/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lastRenderedPageBreak/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lastRenderedPageBreak/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lastRenderedPageBreak/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lastRenderedPageBreak/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:rsidR="0060298F" w:rsidRPr="00385763" w:rsidRDefault="0060298F" w:rsidP="0060298F">
            <w:r w:rsidRPr="00385763">
              <w:t xml:space="preserve">– nie potrafi </w:t>
            </w:r>
            <w:r w:rsidRPr="00385763">
              <w:lastRenderedPageBreak/>
              <w:t>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ma problemy ze skupieniem i zaangażowaniem przy wykonywaniu ćwiczeń komunikacyjnych (przedstawianie się, </w:t>
            </w:r>
            <w:r w:rsidRPr="00385763">
              <w:lastRenderedPageBreak/>
              <w:t xml:space="preserve">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 (przedstawianie się, </w:t>
            </w:r>
            <w:r w:rsidRPr="00385763">
              <w:lastRenderedPageBreak/>
              <w:t xml:space="preserve">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gestami, </w:t>
            </w:r>
            <w:r w:rsidRPr="001814F1">
              <w:rPr>
                <w:rFonts w:cs="TimesNewRoman"/>
              </w:rPr>
              <w:lastRenderedPageBreak/>
              <w:t>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ma problemy z koncentracją podczas słuchania nagrania, wymaga pomocy w </w:t>
            </w:r>
            <w:r w:rsidRPr="001814F1">
              <w:lastRenderedPageBreak/>
              <w:t>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>– stara się słuchać nagrania, śledzić obrazki i 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</w:t>
            </w:r>
            <w:r w:rsidRPr="001814F1">
              <w:lastRenderedPageBreak/>
              <w:t xml:space="preserve">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słucha nagrania i z pomocą nauczyciela potrafi wskazać osoby </w:t>
            </w:r>
            <w:r w:rsidRPr="001814F1">
              <w:lastRenderedPageBreak/>
              <w:t xml:space="preserve">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uważnie słucha nagrania i samodzielnie wskazuje osoby ubrane </w:t>
            </w:r>
            <w:r w:rsidRPr="001814F1">
              <w:lastRenderedPageBreak/>
              <w:t xml:space="preserve">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 xml:space="preserve">Uczeń rozumie wyrazy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rPr>
                <w:i/>
              </w:rPr>
              <w:lastRenderedPageBreak/>
              <w:t>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rPr>
                <w:i/>
              </w:rPr>
              <w:lastRenderedPageBreak/>
              <w:t>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 xml:space="preserve">Pp. pkt 1. Uczeń posługuje </w:t>
            </w:r>
            <w:r w:rsidRPr="001814F1">
              <w:rPr>
                <w:sz w:val="18"/>
                <w:szCs w:val="18"/>
              </w:rPr>
              <w:lastRenderedPageBreak/>
              <w:t>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</w:t>
            </w:r>
            <w:r w:rsidRPr="001814F1">
              <w:lastRenderedPageBreak/>
              <w:t xml:space="preserve">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lastRenderedPageBreak/>
              <w:t xml:space="preserve">– ma niewielkie problemy z zapamiętaniem oraz stosowaniem środków </w:t>
            </w:r>
            <w:r w:rsidRPr="001814F1">
              <w:lastRenderedPageBreak/>
              <w:t>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posługuje się  podstawowym zasobem środków językowych dla </w:t>
            </w:r>
            <w:r w:rsidRPr="001814F1">
              <w:lastRenderedPageBreak/>
              <w:t>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 xml:space="preserve">– nie potrafi zdyscyplinować się ani współpracować z innymi podczas zabaw i gier </w:t>
            </w:r>
            <w:r w:rsidRPr="001814F1">
              <w:lastRenderedPageBreak/>
              <w:t>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 xml:space="preserve">– nie zawsze potrafi zdyscyplinować się i </w:t>
            </w:r>
            <w:r w:rsidRPr="001814F1">
              <w:lastRenderedPageBreak/>
              <w:t>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 xml:space="preserve">– stara się zdyscyplinować i </w:t>
            </w:r>
            <w:r w:rsidRPr="001814F1">
              <w:lastRenderedPageBreak/>
              <w:t>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</w:t>
            </w:r>
            <w:r w:rsidRPr="009A22BB">
              <w:lastRenderedPageBreak/>
              <w:t xml:space="preserve">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słucha nagrania i z pomocą nauczyciela </w:t>
            </w:r>
            <w:r w:rsidRPr="009A22BB">
              <w:lastRenderedPageBreak/>
              <w:t xml:space="preserve">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uważnie słucha nagrania i samodzielnie </w:t>
            </w:r>
            <w:r w:rsidRPr="009A22BB">
              <w:lastRenderedPageBreak/>
              <w:t>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A22B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</w:t>
            </w:r>
            <w:r w:rsidRPr="009A22BB">
              <w:lastRenderedPageBreak/>
              <w:t xml:space="preserve">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samodzielnie potrafi odczytać zdania w dymkach historyjki i </w:t>
            </w:r>
            <w:r w:rsidRPr="009A22BB">
              <w:lastRenderedPageBreak/>
              <w:t xml:space="preserve">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  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przepisywać wyrazy, ale popełnia </w:t>
            </w:r>
            <w:r w:rsidRPr="009A22BB">
              <w:lastRenderedPageBreak/>
              <w:t>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wymagań ogólnych w zakresie </w:t>
            </w:r>
            <w:r w:rsidRPr="009A22BB">
              <w:rPr>
                <w:sz w:val="18"/>
                <w:szCs w:val="18"/>
              </w:rPr>
              <w:lastRenderedPageBreak/>
              <w:t>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</w:t>
            </w:r>
            <w:r w:rsidRPr="009A22BB">
              <w:lastRenderedPageBreak/>
              <w:t xml:space="preserve">ani zastosować 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ma niewielkie problemy </w:t>
            </w:r>
            <w:r w:rsidRPr="009A22BB">
              <w:lastRenderedPageBreak/>
              <w:t>z zapamiętaniem oraz 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posługuje się  </w:t>
            </w:r>
            <w:r w:rsidRPr="009A22BB">
              <w:lastRenderedPageBreak/>
              <w:t>podstawowym zasobem 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79" w:rsidRDefault="00A01679" w:rsidP="00B848D5">
      <w:pPr>
        <w:spacing w:after="0" w:line="240" w:lineRule="auto"/>
      </w:pPr>
      <w:r>
        <w:separator/>
      </w:r>
    </w:p>
  </w:endnote>
  <w:endnote w:type="continuationSeparator" w:id="0">
    <w:p w:rsidR="00A01679" w:rsidRDefault="00A01679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79" w:rsidRDefault="00A01679" w:rsidP="00B848D5">
      <w:pPr>
        <w:spacing w:after="0" w:line="240" w:lineRule="auto"/>
      </w:pPr>
      <w:r>
        <w:separator/>
      </w:r>
    </w:p>
  </w:footnote>
  <w:footnote w:type="continuationSeparator" w:id="0">
    <w:p w:rsidR="00A01679" w:rsidRDefault="00A01679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5" w:rsidRDefault="005A18EE" w:rsidP="00CB2335">
    <w:pPr>
      <w:pStyle w:val="Nagwek"/>
      <w:tabs>
        <w:tab w:val="right" w:pos="15138"/>
      </w:tabs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 w:rsidRPr="005A18EE"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48D5" w:rsidRPr="00B848D5" w:rsidRDefault="00B848D5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="005A18EE" w:rsidRPr="005A18EE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5A18EE" w:rsidRPr="005A18EE">
                      <w:rPr>
                        <w:sz w:val="20"/>
                        <w:szCs w:val="20"/>
                      </w:rPr>
                      <w:fldChar w:fldCharType="separate"/>
                    </w:r>
                    <w:r w:rsidR="00A826A9" w:rsidRPr="00A826A9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5A18EE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B848D5" w:rsidRDefault="00B84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B84"/>
    <w:rsid w:val="0002582E"/>
    <w:rsid w:val="00043954"/>
    <w:rsid w:val="000558E2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18EE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C6457"/>
    <w:rsid w:val="00A01679"/>
    <w:rsid w:val="00A21F9F"/>
    <w:rsid w:val="00A826A9"/>
    <w:rsid w:val="00AB5F36"/>
    <w:rsid w:val="00AF3F01"/>
    <w:rsid w:val="00B176F0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CB2335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1F5D-EC22-4E71-A44D-4E094D8D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22750</Words>
  <Characters>136500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4</cp:revision>
  <dcterms:created xsi:type="dcterms:W3CDTF">2018-11-27T18:41:00Z</dcterms:created>
  <dcterms:modified xsi:type="dcterms:W3CDTF">2018-11-27T19:03:00Z</dcterms:modified>
</cp:coreProperties>
</file>