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5F" w:rsidRPr="0064545F" w:rsidRDefault="0064545F" w:rsidP="0064545F">
      <w:pPr>
        <w:spacing w:before="150" w:after="330" w:line="348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64545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Majątek</w:t>
      </w:r>
    </w:p>
    <w:p w:rsidR="0064545F" w:rsidRPr="0064545F" w:rsidRDefault="0064545F" w:rsidP="0064545F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</w:pPr>
      <w:r w:rsidRPr="0064545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1. Szkoła prowadzi gospodarkę finansową na zasadach jednostki budżetowej, rozliczającej się bezpośrednio z budżetem miasta Katowice.</w:t>
      </w:r>
      <w:r w:rsidRPr="0064545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br/>
      </w:r>
      <w:r w:rsidRPr="0064545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br/>
        <w:t>2. Szkoła dysponuje powierzoną w nieodpłatny zarząd nieruchomością, stanowiącą własno</w:t>
      </w:r>
      <w:r w:rsidRPr="006454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ść komunalną miasta Katowice.</w:t>
      </w:r>
      <w:r w:rsidRPr="0064545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br/>
      </w:r>
      <w:r w:rsidRPr="0064545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br/>
        <w:t>3. Szkoła nie posiada osobowości</w:t>
      </w:r>
      <w:r w:rsidRPr="006454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prawnej, a za jego zobowiązania odpowiada budżet miasta Katowice</w:t>
      </w:r>
      <w:r w:rsidRPr="0064545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4545F" w:rsidRPr="0064545F" w:rsidRDefault="0064545F" w:rsidP="0064545F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</w:pPr>
      <w:r w:rsidRPr="0064545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31D61" w:rsidRPr="0064545F" w:rsidRDefault="00931D61" w:rsidP="0064545F">
      <w:pPr>
        <w:rPr>
          <w:sz w:val="28"/>
          <w:szCs w:val="28"/>
        </w:rPr>
      </w:pPr>
    </w:p>
    <w:sectPr w:rsidR="00931D61" w:rsidRPr="0064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4545F"/>
    <w:rsid w:val="0064545F"/>
    <w:rsid w:val="0093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45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54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64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3</cp:revision>
  <dcterms:created xsi:type="dcterms:W3CDTF">2019-06-25T10:54:00Z</dcterms:created>
  <dcterms:modified xsi:type="dcterms:W3CDTF">2019-06-25T10:55:00Z</dcterms:modified>
</cp:coreProperties>
</file>