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7" w:rsidRDefault="00F30527" w:rsidP="00F30527">
      <w:pPr>
        <w:pStyle w:val="Tekstblokowy"/>
        <w:rPr>
          <w:rFonts w:ascii="Century" w:hAnsi="Century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975" cy="506095"/>
            <wp:effectExtent l="0" t="0" r="952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  <w:r>
        <w:rPr>
          <w:rFonts w:ascii="Century" w:hAnsi="Century"/>
          <w:sz w:val="28"/>
        </w:rPr>
        <w:t>PROCEDURA INTERWENCJI KRYZYSOWEJ</w:t>
      </w:r>
    </w:p>
    <w:p w:rsidR="00F30527" w:rsidRDefault="00F30527" w:rsidP="00F30527">
      <w:pPr>
        <w:pStyle w:val="Tekstblokowy"/>
        <w:jc w:val="center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  W SYTUACJI ŚMIERCI SAMOBÓJCZEJ DOKONANEJ </w:t>
      </w:r>
    </w:p>
    <w:p w:rsidR="00F30527" w:rsidRDefault="00F30527" w:rsidP="00F30527">
      <w:pPr>
        <w:pStyle w:val="Tekstblokowy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                 NA TERENIE SZKOŁY I POZA NIĄ.</w:t>
      </w:r>
    </w:p>
    <w:p w:rsidR="00F30527" w:rsidRDefault="00F30527" w:rsidP="00F30527">
      <w:pPr>
        <w:ind w:left="540" w:right="-250"/>
        <w:jc w:val="both"/>
      </w:pPr>
    </w:p>
    <w:p w:rsidR="00F30527" w:rsidRDefault="00F30527" w:rsidP="00F30527">
      <w:pPr>
        <w:ind w:right="-250"/>
        <w:rPr>
          <w:sz w:val="22"/>
        </w:rPr>
      </w:pPr>
      <w:r>
        <w:rPr>
          <w:b/>
          <w:bCs/>
          <w:sz w:val="22"/>
        </w:rPr>
        <w:t>Działania interwencyjne (do realizacji natychmiast):</w:t>
      </w:r>
    </w:p>
    <w:p w:rsidR="00F30527" w:rsidRDefault="00F30527" w:rsidP="00F30527">
      <w:pPr>
        <w:jc w:val="both"/>
        <w:rPr>
          <w:b/>
          <w:sz w:val="22"/>
          <w:szCs w:val="28"/>
        </w:rPr>
      </w:pPr>
    </w:p>
    <w:p w:rsidR="00F30527" w:rsidRDefault="00F30527" w:rsidP="00F30527">
      <w:p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1.</w:t>
      </w:r>
      <w:r>
        <w:rPr>
          <w:sz w:val="22"/>
          <w:szCs w:val="28"/>
        </w:rPr>
        <w:t xml:space="preserve"> W sytuacji śmierci samobójczej dokonanej na terenie szkoły dyrektor niezwłocznie kontaktuje się z:</w:t>
      </w:r>
    </w:p>
    <w:p w:rsidR="00F30527" w:rsidRDefault="00F30527" w:rsidP="00F30527">
      <w:pPr>
        <w:numPr>
          <w:ilvl w:val="0"/>
          <w:numId w:val="1"/>
        </w:numPr>
        <w:jc w:val="both"/>
        <w:rPr>
          <w:sz w:val="22"/>
          <w:szCs w:val="28"/>
        </w:rPr>
      </w:pPr>
      <w:r>
        <w:rPr>
          <w:sz w:val="22"/>
          <w:szCs w:val="28"/>
        </w:rPr>
        <w:t>służbami medycznymi,</w:t>
      </w:r>
    </w:p>
    <w:p w:rsidR="00F30527" w:rsidRDefault="00F30527" w:rsidP="00F30527">
      <w:pPr>
        <w:numPr>
          <w:ilvl w:val="0"/>
          <w:numId w:val="1"/>
        </w:numPr>
        <w:jc w:val="both"/>
        <w:rPr>
          <w:sz w:val="22"/>
          <w:szCs w:val="28"/>
        </w:rPr>
      </w:pPr>
      <w:r>
        <w:rPr>
          <w:sz w:val="22"/>
          <w:szCs w:val="28"/>
        </w:rPr>
        <w:t>rodzicami (prawnymi opiekunami),</w:t>
      </w:r>
    </w:p>
    <w:p w:rsidR="00F30527" w:rsidRDefault="00F30527" w:rsidP="00F30527">
      <w:pPr>
        <w:numPr>
          <w:ilvl w:val="0"/>
          <w:numId w:val="1"/>
        </w:numPr>
        <w:jc w:val="both"/>
        <w:rPr>
          <w:sz w:val="22"/>
          <w:szCs w:val="28"/>
        </w:rPr>
      </w:pPr>
      <w:r>
        <w:rPr>
          <w:sz w:val="22"/>
          <w:szCs w:val="28"/>
        </w:rPr>
        <w:t>policją, prokuraturą,</w:t>
      </w:r>
    </w:p>
    <w:p w:rsidR="00F30527" w:rsidRDefault="00F30527" w:rsidP="00F30527">
      <w:pPr>
        <w:numPr>
          <w:ilvl w:val="0"/>
          <w:numId w:val="1"/>
        </w:numPr>
        <w:jc w:val="both"/>
        <w:rPr>
          <w:sz w:val="22"/>
          <w:szCs w:val="28"/>
        </w:rPr>
      </w:pPr>
      <w:r>
        <w:rPr>
          <w:sz w:val="22"/>
          <w:szCs w:val="28"/>
        </w:rPr>
        <w:t>organem nadzoru pedagogicznego.</w:t>
      </w:r>
    </w:p>
    <w:p w:rsidR="00F30527" w:rsidRDefault="00F30527" w:rsidP="00F30527">
      <w:pPr>
        <w:pStyle w:val="Tekstpodstawowy"/>
        <w:rPr>
          <w:sz w:val="22"/>
        </w:rPr>
      </w:pPr>
      <w:r>
        <w:rPr>
          <w:b/>
          <w:bCs/>
          <w:sz w:val="22"/>
        </w:rPr>
        <w:t>2.</w:t>
      </w:r>
      <w:r>
        <w:rPr>
          <w:sz w:val="22"/>
        </w:rPr>
        <w:t xml:space="preserve"> Dyrektor szkoły powiadamia rodziców (prawnych opiekunów) o wydarzeniu. </w:t>
      </w:r>
    </w:p>
    <w:p w:rsidR="00F30527" w:rsidRDefault="00F30527" w:rsidP="00F30527">
      <w:p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3.</w:t>
      </w:r>
      <w:r>
        <w:rPr>
          <w:sz w:val="22"/>
          <w:szCs w:val="28"/>
        </w:rPr>
        <w:t xml:space="preserve"> Udziela pomocy służbom ratowniczym i policji w przypadku ich działań na terenie szkoły. </w:t>
      </w:r>
    </w:p>
    <w:p w:rsidR="00F30527" w:rsidRDefault="00F30527" w:rsidP="00F30527">
      <w:p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4.</w:t>
      </w:r>
      <w:r>
        <w:rPr>
          <w:sz w:val="22"/>
          <w:szCs w:val="28"/>
        </w:rPr>
        <w:t xml:space="preserve"> Podejmuje decyzje o dalszej organizacji pracy szkoły w danym dniu. </w:t>
      </w:r>
    </w:p>
    <w:p w:rsidR="00F30527" w:rsidRDefault="00F30527" w:rsidP="00F30527">
      <w:p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5.</w:t>
      </w:r>
      <w:r>
        <w:rPr>
          <w:sz w:val="22"/>
          <w:szCs w:val="28"/>
        </w:rPr>
        <w:t xml:space="preserve"> Organizuje interwencję grupową dla uczniów i nauczycieli.</w:t>
      </w:r>
    </w:p>
    <w:p w:rsidR="00F30527" w:rsidRDefault="00F30527" w:rsidP="00F30527">
      <w:pPr>
        <w:jc w:val="both"/>
        <w:rPr>
          <w:sz w:val="22"/>
          <w:szCs w:val="28"/>
        </w:rPr>
      </w:pPr>
    </w:p>
    <w:p w:rsidR="00F30527" w:rsidRDefault="00F30527" w:rsidP="00F30527">
      <w:pPr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6.</w:t>
      </w:r>
      <w:r>
        <w:rPr>
          <w:sz w:val="22"/>
          <w:szCs w:val="28"/>
        </w:rPr>
        <w:t xml:space="preserve"> W sytuacji śmierci samobójczej poza szkołą dyrektor szkoły podejmuje następujące działania:</w:t>
      </w:r>
    </w:p>
    <w:p w:rsidR="00F30527" w:rsidRDefault="00F30527" w:rsidP="00F30527">
      <w:pPr>
        <w:numPr>
          <w:ilvl w:val="0"/>
          <w:numId w:val="1"/>
        </w:numPr>
        <w:jc w:val="both"/>
      </w:pPr>
      <w:r>
        <w:rPr>
          <w:sz w:val="22"/>
          <w:szCs w:val="28"/>
        </w:rPr>
        <w:t>powiadamia nadzór pedagogiczny,</w:t>
      </w:r>
    </w:p>
    <w:p w:rsidR="00F30527" w:rsidRDefault="00F30527" w:rsidP="00F30527">
      <w:pPr>
        <w:numPr>
          <w:ilvl w:val="0"/>
          <w:numId w:val="1"/>
        </w:numPr>
        <w:jc w:val="both"/>
      </w:pPr>
      <w:r>
        <w:rPr>
          <w:sz w:val="22"/>
          <w:szCs w:val="28"/>
        </w:rPr>
        <w:t>organizuje interwencję w środowisku rówieśniczym ucznia i nauczycieli.</w:t>
      </w:r>
    </w:p>
    <w:p w:rsidR="00F30527" w:rsidRDefault="00F30527" w:rsidP="00F30527">
      <w:pPr>
        <w:jc w:val="both"/>
      </w:pPr>
    </w:p>
    <w:p w:rsidR="00F30527" w:rsidRDefault="00F30527" w:rsidP="00F30527">
      <w:pPr>
        <w:ind w:right="-250"/>
        <w:jc w:val="both"/>
        <w:rPr>
          <w:b/>
          <w:bCs/>
          <w:sz w:val="22"/>
        </w:rPr>
      </w:pPr>
      <w:r>
        <w:rPr>
          <w:b/>
          <w:bCs/>
          <w:sz w:val="22"/>
        </w:rPr>
        <w:t>Działania wspierające i profilaktyczne ( do realizacji w drugiej kolejności):</w:t>
      </w:r>
    </w:p>
    <w:p w:rsidR="00F30527" w:rsidRDefault="00F30527" w:rsidP="00F30527">
      <w:pPr>
        <w:ind w:left="540" w:right="-250"/>
        <w:jc w:val="both"/>
        <w:rPr>
          <w:b/>
          <w:bCs/>
          <w:sz w:val="22"/>
        </w:rPr>
      </w:pPr>
    </w:p>
    <w:p w:rsidR="00F30527" w:rsidRDefault="00F30527" w:rsidP="00F30527">
      <w:pPr>
        <w:pStyle w:val="Tekstpodstawowy3"/>
        <w:rPr>
          <w:bCs/>
          <w:sz w:val="22"/>
        </w:rPr>
      </w:pPr>
      <w:r>
        <w:rPr>
          <w:b/>
          <w:sz w:val="22"/>
        </w:rPr>
        <w:t xml:space="preserve">     1.</w:t>
      </w:r>
      <w:r>
        <w:rPr>
          <w:bCs/>
          <w:sz w:val="22"/>
        </w:rPr>
        <w:t xml:space="preserve">   Dyrektor szkoły zapewnia monitoring i profilaktykę na terenie szkoły w formie:</w:t>
      </w:r>
    </w:p>
    <w:p w:rsidR="00F30527" w:rsidRDefault="00F30527" w:rsidP="00F30527">
      <w:pPr>
        <w:pStyle w:val="Tekstpodstawowy3"/>
        <w:rPr>
          <w:bCs/>
          <w:sz w:val="22"/>
        </w:rPr>
      </w:pPr>
    </w:p>
    <w:p w:rsidR="00F30527" w:rsidRDefault="00F30527" w:rsidP="00F3052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wspierania rodziny ucznia po dokonaniu samobójstwa poprzez:</w:t>
      </w:r>
    </w:p>
    <w:p w:rsidR="00F30527" w:rsidRDefault="00F30527" w:rsidP="00F30527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  <w:szCs w:val="22"/>
        </w:rPr>
        <w:t>pomoc w uzyskaniu przez rodzinę wsparcia specjalistycznego (medycznego, psychologicznego),</w:t>
      </w:r>
    </w:p>
    <w:p w:rsidR="00F30527" w:rsidRDefault="00F30527" w:rsidP="00F3052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szCs w:val="28"/>
        </w:rPr>
        <w:t xml:space="preserve">interwencji w środowisku rówieśniczym ucznia prowadzonej przez: pedagoga lub  psychologa </w:t>
      </w:r>
      <w:r>
        <w:rPr>
          <w:sz w:val="22"/>
          <w:szCs w:val="28"/>
        </w:rPr>
        <w:br/>
        <w:t xml:space="preserve">z Poradni Psychologiczno-Pedagogicznej (ewentualnie z Poradni Zdrowia Psychicznego bądź innej instytucji) lub inną osobę przeszkoloną w interwencji kryzysowej na terenie szkół i  placówek oświatowych – w celu prewencji naśladownictwa i pomocy uczniom </w:t>
      </w:r>
      <w:r>
        <w:rPr>
          <w:sz w:val="22"/>
          <w:szCs w:val="28"/>
        </w:rPr>
        <w:br/>
        <w:t>w odreagowaniu stresu,</w:t>
      </w:r>
    </w:p>
    <w:p w:rsidR="00F30527" w:rsidRDefault="00F30527" w:rsidP="00F3052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opracowania i wdrażania na terenie szkoły strategii zapobiegania samobójstwom uczniów, dostosowanej do zaistniałej sytuacji, zawierającej m.in.: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rozpoznanie uczniów z zaburzeniami osobowości, nawiązanie kontaktu z ich rodzicami </w:t>
      </w:r>
      <w:r>
        <w:rPr>
          <w:sz w:val="22"/>
          <w:szCs w:val="22"/>
        </w:rPr>
        <w:br/>
        <w:t>i zaproponowanie im pomocy psychologicznej,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>zmniejszenie ich negatywnych emocji wynikających ze stresu psychicznego,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>zwracanie uwagi i uczenie się, jak w wypowiedziach i/lub w zmianie zachowania dziecka wcześnie rozpoznawać sygnały ostrzegające o samobójstwie ( w razie potrzeby dyrektor organizuje odpowiednie szkolenie dla nauczycieli),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>zapewnienie pomocy w nauce uczniom mającym trudności w opanowaniu materiału nauczania,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>rozpoznanie sytuacji rodzinnej i materialno bytowej uczniów, zapewnienie odpowiedniej pomocy w sytuacjach trudnych (w miarę możliwości szkoły) przy współpracy z MOPS i innymi instytucjami,</w:t>
      </w:r>
    </w:p>
    <w:p w:rsidR="00F30527" w:rsidRDefault="00F30527" w:rsidP="00F30527">
      <w:pPr>
        <w:numPr>
          <w:ilvl w:val="0"/>
          <w:numId w:val="4"/>
        </w:numPr>
        <w:ind w:right="-70"/>
        <w:jc w:val="both"/>
        <w:rPr>
          <w:sz w:val="22"/>
          <w:szCs w:val="22"/>
        </w:rPr>
      </w:pPr>
      <w:r>
        <w:rPr>
          <w:sz w:val="22"/>
          <w:szCs w:val="22"/>
        </w:rPr>
        <w:t>podjęcie działań, w miejscu pracy nauczycieli  i innych członków personelu szkoły, zmniejszających stres zawodowy</w:t>
      </w:r>
    </w:p>
    <w:p w:rsidR="00F30527" w:rsidRDefault="00F30527" w:rsidP="00F30527">
      <w:pPr>
        <w:ind w:left="1440" w:right="-70"/>
        <w:jc w:val="both"/>
        <w:rPr>
          <w:sz w:val="22"/>
          <w:szCs w:val="22"/>
        </w:rPr>
      </w:pPr>
    </w:p>
    <w:p w:rsidR="00F30527" w:rsidRPr="00A1747D" w:rsidRDefault="00F30527" w:rsidP="00F30527">
      <w:pPr>
        <w:ind w:right="-70"/>
        <w:jc w:val="both"/>
        <w:rPr>
          <w:sz w:val="22"/>
          <w:szCs w:val="22"/>
        </w:rPr>
      </w:pPr>
      <w:r w:rsidRPr="00A1747D">
        <w:rPr>
          <w:b/>
          <w:bCs/>
          <w:sz w:val="22"/>
          <w:szCs w:val="22"/>
        </w:rPr>
        <w:t xml:space="preserve"> 2.   Wszelkie podejmowane działania </w:t>
      </w:r>
      <w:r w:rsidRPr="00A1747D">
        <w:rPr>
          <w:b/>
          <w:bCs/>
          <w:sz w:val="22"/>
        </w:rPr>
        <w:t xml:space="preserve">wspierające i profilaktyczne </w:t>
      </w:r>
      <w:r w:rsidRPr="00A1747D">
        <w:rPr>
          <w:b/>
          <w:bCs/>
          <w:sz w:val="22"/>
          <w:szCs w:val="22"/>
        </w:rPr>
        <w:t>winny być dostosowane do warunków zaistniałych w danej sytuacji.</w:t>
      </w:r>
    </w:p>
    <w:p w:rsidR="00F30527" w:rsidRDefault="00F30527" w:rsidP="00F30527">
      <w:pPr>
        <w:jc w:val="both"/>
      </w:pPr>
    </w:p>
    <w:p w:rsidR="003E630C" w:rsidRDefault="003E630C">
      <w:bookmarkStart w:id="0" w:name="_GoBack"/>
      <w:bookmarkEnd w:id="0"/>
    </w:p>
    <w:sectPr w:rsidR="003E630C" w:rsidSect="00A174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A81"/>
    <w:multiLevelType w:val="hybridMultilevel"/>
    <w:tmpl w:val="52448926"/>
    <w:lvl w:ilvl="0" w:tplc="721877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6F465BC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7768CF"/>
    <w:multiLevelType w:val="hybridMultilevel"/>
    <w:tmpl w:val="24D8D4A6"/>
    <w:lvl w:ilvl="0" w:tplc="B6F465B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721877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726AF2"/>
    <w:multiLevelType w:val="hybridMultilevel"/>
    <w:tmpl w:val="06B6B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A7712"/>
    <w:multiLevelType w:val="hybridMultilevel"/>
    <w:tmpl w:val="5FE8AACE"/>
    <w:lvl w:ilvl="0" w:tplc="721877D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6F465BC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7"/>
    <w:rsid w:val="003E630C"/>
    <w:rsid w:val="00F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30527"/>
    <w:pPr>
      <w:tabs>
        <w:tab w:val="left" w:pos="900"/>
      </w:tabs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052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30527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52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F30527"/>
    <w:pPr>
      <w:ind w:left="540" w:right="-25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30527"/>
    <w:pPr>
      <w:tabs>
        <w:tab w:val="left" w:pos="900"/>
      </w:tabs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052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30527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52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F30527"/>
    <w:pPr>
      <w:ind w:left="540" w:right="-25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2019-05-22T08:41:00Z</dcterms:created>
  <dcterms:modified xsi:type="dcterms:W3CDTF">2019-05-22T08:42:00Z</dcterms:modified>
</cp:coreProperties>
</file>