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216A31" w:rsidRPr="00AD5F47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C62C7A" w:rsidP="00C62C7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                             Zajęcia specjalistyczne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9F223B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C62C7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specjalistyczne</w:t>
            </w:r>
          </w:p>
        </w:tc>
      </w:tr>
      <w:tr w:rsidR="00992ABD" w:rsidRPr="00AD5F47" w:rsidTr="009F223B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752986" w:rsidRDefault="00C62C7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9F223B" w:rsidRPr="00AD5F47" w:rsidTr="009F223B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EE1DE4" w:rsidRPr="00717D70" w:rsidRDefault="00EE1DE4" w:rsidP="00EE1DE4">
            <w:pPr>
              <w:rPr>
                <w:b/>
              </w:rPr>
            </w:pPr>
            <w:r w:rsidRPr="00717D70">
              <w:rPr>
                <w:b/>
              </w:rPr>
              <w:t>Poziom edukacyjny</w:t>
            </w:r>
            <w:r>
              <w:rPr>
                <w:b/>
              </w:rPr>
              <w:t xml:space="preserve"> II –kl.</w:t>
            </w:r>
            <w:r w:rsidR="00327ACF">
              <w:rPr>
                <w:b/>
              </w:rPr>
              <w:t xml:space="preserve"> </w:t>
            </w:r>
            <w:r>
              <w:rPr>
                <w:b/>
              </w:rPr>
              <w:t>IV</w:t>
            </w:r>
            <w:r w:rsidR="00327ACF">
              <w:rPr>
                <w:b/>
              </w:rPr>
              <w:t xml:space="preserve"> </w:t>
            </w:r>
            <w:r>
              <w:rPr>
                <w:b/>
              </w:rPr>
              <w:t>-V</w:t>
            </w:r>
          </w:p>
          <w:p w:rsidR="00C62C7A" w:rsidRPr="00E675FF" w:rsidRDefault="00C62C7A" w:rsidP="00C62C7A">
            <w:r w:rsidRPr="00E675FF">
              <w:t>W zajęciach udział biorą 3 uczennice :</w:t>
            </w:r>
          </w:p>
          <w:p w:rsidR="009F223B" w:rsidRPr="00752986" w:rsidRDefault="00C62C7A" w:rsidP="000B7B6D">
            <w:pPr>
              <w:rPr>
                <w:rFonts w:ascii="Calibri" w:hAnsi="Calibri" w:cs="Arial"/>
              </w:rPr>
            </w:pPr>
            <w:r w:rsidRPr="00E675FF">
              <w:t xml:space="preserve">- jedna uczennica posiadająca orzeczenie o potrzebie kształcenia specjalnego ze względu na niedosłuch -jedna uczennica posiadająca opinię PPP </w:t>
            </w:r>
            <w:r>
              <w:t xml:space="preserve">, </w:t>
            </w:r>
            <w:r w:rsidRPr="00E675FF">
              <w:t>z przewlekłymi problemami ze słuchem-jedna uczennica posiadająca opinię PPP z trudnościami w nauce</w:t>
            </w:r>
          </w:p>
        </w:tc>
      </w:tr>
      <w:tr w:rsidR="00216A31" w:rsidRPr="00AD5F47" w:rsidTr="009F223B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C62C7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</w:tr>
      <w:tr w:rsidR="00216A31" w:rsidRPr="00AD5F47" w:rsidTr="009F223B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C62C7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651DB">
              <w:rPr>
                <w:rFonts w:ascii="Calibri" w:hAnsi="Calibri" w:cs="Arial"/>
              </w:rPr>
              <w:t xml:space="preserve"> osoby- Zgodnie z formalną rekrutacją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C62C7A" w:rsidRDefault="00C62C7A" w:rsidP="00C62C7A">
            <w:r>
              <w:t xml:space="preserve">Głównym celem zajęć jest rozwój uczniów o specjalnych potrzebach edukacyjnych zgodnie z ich potencjałem, możliwościami i potrzebami </w:t>
            </w:r>
            <w:r w:rsidRPr="00C309DE">
              <w:t xml:space="preserve"> </w:t>
            </w:r>
            <w:r>
              <w:t xml:space="preserve">edukacyjnymi oraz adekwatne wsparcie udzielane rodzicom. </w:t>
            </w:r>
          </w:p>
          <w:p w:rsidR="00216A31" w:rsidRDefault="00C62C7A" w:rsidP="00AB6F28">
            <w:r w:rsidRPr="00C309DE">
              <w:t>Działania mają  wspierać  rozwój, zdolności, zainteresowania uc</w:t>
            </w:r>
            <w:r>
              <w:t>zniów</w:t>
            </w:r>
            <w:r w:rsidRPr="00C309DE">
              <w:t xml:space="preserve"> oraz  pozwo</w:t>
            </w:r>
            <w:r>
              <w:t xml:space="preserve">lić </w:t>
            </w:r>
            <w:r w:rsidRPr="00C309DE">
              <w:t xml:space="preserve">uwierzyć </w:t>
            </w:r>
            <w:r>
              <w:t>im</w:t>
            </w:r>
            <w:r w:rsidRPr="00C309DE">
              <w:t xml:space="preserve"> we własne możliwości. Udział w zajęciach da uczestnikom możliwość odczucia sukcesu</w:t>
            </w:r>
            <w:r>
              <w:t>, zapewni</w:t>
            </w:r>
            <w:r w:rsidRPr="00C309DE">
              <w:t xml:space="preserve"> atmosfe</w:t>
            </w:r>
            <w:r>
              <w:t>rę</w:t>
            </w:r>
            <w:r w:rsidRPr="00C309DE">
              <w:t xml:space="preserve"> bezpieczeństwa, życzliwości </w:t>
            </w:r>
            <w:r>
              <w:t xml:space="preserve">i akceptacji, </w:t>
            </w:r>
            <w:r w:rsidRPr="00C309DE">
              <w:t>wytwor</w:t>
            </w:r>
            <w:r>
              <w:t>zy relacje</w:t>
            </w:r>
            <w:r w:rsidRPr="00C309DE">
              <w:t xml:space="preserve"> opar</w:t>
            </w:r>
            <w:r>
              <w:t>te</w:t>
            </w:r>
            <w:r w:rsidRPr="00C309DE">
              <w:t xml:space="preserve"> na szacunku, trosce i wsparciu,</w:t>
            </w:r>
            <w:r>
              <w:t xml:space="preserve"> pokaże</w:t>
            </w:r>
            <w:r w:rsidRPr="00C309DE">
              <w:t xml:space="preserve"> o</w:t>
            </w:r>
            <w:r>
              <w:t>siągnięcia ucznia, stworzy możliwość pochwały.</w:t>
            </w:r>
          </w:p>
          <w:p w:rsidR="006B4C34" w:rsidRDefault="006B4C34" w:rsidP="006B4C34">
            <w:pPr>
              <w:shd w:val="clear" w:color="auto" w:fill="FFFFFF"/>
              <w:jc w:val="both"/>
            </w:pPr>
            <w:r>
              <w:t>Uczeń:</w:t>
            </w:r>
          </w:p>
          <w:p w:rsidR="006B4C34" w:rsidRDefault="006B4C34" w:rsidP="006B4C34">
            <w:r>
              <w:t>- Rozwinie wyobraźnię przestrzenną</w:t>
            </w:r>
          </w:p>
          <w:p w:rsidR="006B4C34" w:rsidRDefault="006B4C34" w:rsidP="006B4C34">
            <w:r>
              <w:t>- Wzmocni koncentrację uwagi</w:t>
            </w:r>
          </w:p>
          <w:p w:rsidR="006B4C34" w:rsidRDefault="006B4C34" w:rsidP="006B4C34">
            <w:r>
              <w:t>-Udoskonali spostrzegawczość wzrokową</w:t>
            </w:r>
          </w:p>
          <w:p w:rsidR="006B4C34" w:rsidRDefault="006B4C34" w:rsidP="006B4C34">
            <w:r>
              <w:t>-Rozwinie wyobraźnię matematyczną</w:t>
            </w:r>
          </w:p>
          <w:p w:rsidR="006B4C34" w:rsidRDefault="006B4C34" w:rsidP="006B4C34">
            <w:r>
              <w:t>-Pozna strategie matematycznego myślenia</w:t>
            </w:r>
          </w:p>
          <w:p w:rsidR="006B4C34" w:rsidRDefault="006B4C34" w:rsidP="006B4C34">
            <w:r>
              <w:t>-Rozwinie umiejętność logicznego myślenia i wnioskowania</w:t>
            </w:r>
          </w:p>
          <w:p w:rsidR="006B4C34" w:rsidRDefault="006B4C34" w:rsidP="006B4C34">
            <w:r>
              <w:t>-Rozwinie świadomość ekologiczną</w:t>
            </w:r>
          </w:p>
          <w:p w:rsidR="006B4C34" w:rsidRPr="00AB6F28" w:rsidRDefault="006B4C34" w:rsidP="00AB6F28"/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327ACF" w:rsidP="00C62C7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Klocki sześcienne, plansze stupolowe, klocki edukacyjne PUS, gry edukacyjne, gry matematyczne, gry multimedialne, magiczny dywan</w:t>
            </w:r>
            <w:r w:rsidR="00095A0A">
              <w:rPr>
                <w:rFonts w:ascii="Calibri" w:hAnsi="Calibri" w:cs="Arial"/>
              </w:rPr>
              <w:t>,</w:t>
            </w:r>
            <w:r w:rsidR="006651DB">
              <w:rPr>
                <w:rFonts w:ascii="Calibri" w:hAnsi="Calibri" w:cs="Arial"/>
              </w:rPr>
              <w:t xml:space="preserve"> </w:t>
            </w:r>
            <w:r w:rsidR="00095A0A">
              <w:rPr>
                <w:rFonts w:ascii="Calibri" w:hAnsi="Calibri" w:cs="Arial"/>
              </w:rPr>
              <w:t>komputery</w:t>
            </w:r>
            <w:r w:rsidR="00D04A0A">
              <w:rPr>
                <w:rFonts w:ascii="Calibri" w:hAnsi="Calibri" w:cs="Arial"/>
              </w:rPr>
              <w:t>- platformy edukacyjne</w:t>
            </w: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AB6F28" w:rsidRDefault="00AB6F28" w:rsidP="00C62C7A"/>
          <w:p w:rsidR="00C62C7A" w:rsidRDefault="00C62C7A" w:rsidP="00C62C7A">
            <w:r>
              <w:t>- Ćwiczenia praktyczne,</w:t>
            </w:r>
            <w:r>
              <w:br/>
              <w:t>-ćwiczenia na materiale konkretnym i literowym,</w:t>
            </w:r>
            <w:r>
              <w:br/>
              <w:t>-praca z różnymi tekstami, krzyżówkami, rebusami, eliminatkami, itp.</w:t>
            </w:r>
            <w:r>
              <w:br/>
              <w:t>-analiza i twórcze naśladowanie wzoru                                                                                                              -metoda problemowa,</w:t>
            </w:r>
            <w:r>
              <w:br/>
              <w:t>-gry, zabawy dydaktyczne i logiczne,</w:t>
            </w:r>
          </w:p>
          <w:p w:rsidR="00C62C7A" w:rsidRDefault="00C62C7A" w:rsidP="00C62C7A">
            <w:r>
              <w:t xml:space="preserve">- gry i zabawy edukacyjne z wykorzystaniem propozycji platformy </w:t>
            </w:r>
            <w:r>
              <w:lastRenderedPageBreak/>
              <w:t xml:space="preserve">edukacyjnej Superkid, Dropbox                                                </w:t>
            </w:r>
          </w:p>
          <w:p w:rsidR="00C62C7A" w:rsidRDefault="00C62C7A" w:rsidP="00C62C7A">
            <w:r>
              <w:t>- ćwiczenia relaksacyjne,</w:t>
            </w:r>
            <w:r>
              <w:br/>
              <w:t>-ćwiczenia twórczego myślenia i rozwiązywania problemów</w:t>
            </w:r>
          </w:p>
          <w:p w:rsidR="00C62C7A" w:rsidRDefault="00C62C7A" w:rsidP="00C62C7A">
            <w:r>
              <w:t>Metoda kinezjologii edukacyjnej Paula Dennisona</w:t>
            </w:r>
          </w:p>
          <w:p w:rsidR="00C62C7A" w:rsidRDefault="00C62C7A" w:rsidP="00C62C7A">
            <w:r>
              <w:t>Metoda ruchu rozwijającego Weroniki Sherborne</w:t>
            </w: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EE1DE4" w:rsidP="001E34AB">
            <w:pPr>
              <w:shd w:val="clear" w:color="auto" w:fill="FFFFFF"/>
              <w:jc w:val="both"/>
            </w:pPr>
            <w:r w:rsidRPr="00302E35">
              <w:t>Wyrównywanie trudności w zakresie edukacji humanistycznej</w:t>
            </w:r>
            <w:r>
              <w:t>, matematycznej i przyrodniczej.</w:t>
            </w:r>
          </w:p>
          <w:p w:rsidR="00AB6F28" w:rsidRPr="00AB6F28" w:rsidRDefault="00AB6F28" w:rsidP="006B4C34"/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="006651DB">
              <w:rPr>
                <w:rFonts w:ascii="Calibri" w:hAnsi="Calibri" w:cs="Calibri"/>
                <w:sz w:val="20"/>
                <w:lang w:eastAsia="ar-SA"/>
              </w:rPr>
              <w:t>x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177990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</w:t>
            </w:r>
            <w:r w:rsidR="006651DB">
              <w:rPr>
                <w:rFonts w:ascii="Calibri" w:hAnsi="Calibri" w:cs="Calibri"/>
                <w:sz w:val="20"/>
                <w:lang w:eastAsia="ar-SA"/>
              </w:rPr>
              <w:t xml:space="preserve"> Podczas zajęć wykorzystane zostaną pozytywnie zwalidowane produkty projektu innowacyjnego – „Piktografia”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74211" w:rsidRDefault="00B74211" w:rsidP="00B74211">
            <w:r>
              <w:t xml:space="preserve">Diagnoza umiejętności i możliwości uczestników zajęć , beneficjentów projektu. </w:t>
            </w:r>
          </w:p>
          <w:p w:rsidR="00216A31" w:rsidRPr="00752986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B7421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1A6DCF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Diagnoza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4211" w:rsidRDefault="00B74211" w:rsidP="00B74211">
            <w:r>
              <w:t>Przeprowadzenie rozmów z uczniami i rodzicami w celu przybliżenia im założeń projektu oraz specyfiki zajęć.</w:t>
            </w:r>
          </w:p>
          <w:p w:rsidR="00992ABD" w:rsidRPr="00992ABD" w:rsidRDefault="00992ABD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</w:p>
        </w:tc>
      </w:tr>
      <w:tr w:rsidR="00216A31" w:rsidRPr="00AD5F47" w:rsidTr="00992ABD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B74211" w:rsidP="00B74211">
            <w:pPr>
              <w:rPr>
                <w:rFonts w:ascii="Calibri" w:hAnsi="Calibri" w:cs="Arial"/>
                <w:b/>
              </w:rPr>
            </w:pPr>
            <w:r>
              <w:t xml:space="preserve">Gry i zabawy edukacyjne wprowadzające atmosferę bezpieczeństwa, życzliwości i akceptacji 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B7421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B7421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992ABD" w:rsidRDefault="00B74211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t>Integracja grupy- uczestników zajęć, budowanie atmosfery współpracy.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74211" w:rsidRDefault="00B74211" w:rsidP="00B74211">
            <w:r>
              <w:t>”Gimnastyka mózgu”- ćwiczenia w oparciu o metodę kinezjologii edukacyjnej Dennisona.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B7421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Default="00B7421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  <w:p w:rsidR="006651DB" w:rsidRPr="006E691C" w:rsidRDefault="006651DB" w:rsidP="001E34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</w:rPr>
              <w:t>Metody aktywizujące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B74211" w:rsidP="00B74211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t>Ćwiczenia usprawniające półkule mózgowe w celu poprawy zdolności uczenia się w oparciu o metodę kinezjologii edukacyjnej Paula Dennisona.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A6DCF" w:rsidRDefault="001A6DCF" w:rsidP="001A6DCF">
            <w:r>
              <w:t>Zabawowe formy ćwiczeń na koncentrację .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1A6DCF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1A6DCF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6F28" w:rsidRDefault="001A6DCF" w:rsidP="001A6DCF">
            <w:pPr>
              <w:pStyle w:val="Akapitzlist"/>
              <w:shd w:val="clear" w:color="auto" w:fill="FFFFFF"/>
              <w:spacing w:after="120"/>
              <w:ind w:left="0"/>
              <w:contextualSpacing w:val="0"/>
            </w:pPr>
            <w:r>
              <w:t>Uwrażliwienie spostrzegawczości poprzez wnikliwe obserwowanie kształtu, wielkości i położenia przestrzennego figur, rozróżnianie figury i tła, segregowanie, wyszukiwanie różnic i podobieństw</w:t>
            </w:r>
          </w:p>
          <w:p w:rsidR="00AB6F28" w:rsidRPr="00AB6F28" w:rsidRDefault="00AB6F28" w:rsidP="001A6DCF">
            <w:pPr>
              <w:pStyle w:val="Akapitzlist"/>
              <w:shd w:val="clear" w:color="auto" w:fill="FFFFFF"/>
              <w:spacing w:after="120"/>
              <w:ind w:left="0"/>
              <w:contextualSpacing w:val="0"/>
            </w:pP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1A6DCF" w:rsidP="001A6DCF">
            <w:pPr>
              <w:jc w:val="center"/>
              <w:rPr>
                <w:rFonts w:ascii="Calibri" w:hAnsi="Calibri" w:cs="Arial"/>
                <w:b/>
              </w:rPr>
            </w:pPr>
            <w:r>
              <w:t>” Wykreślanki ” - doskonalenie spostrzegawczości wzrokowej. Co to jest niedosłuch.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1A6DCF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1A6DCF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1009D1" w:rsidRDefault="001A6DCF" w:rsidP="001E34AB">
            <w:pPr>
              <w:spacing w:after="120"/>
              <w:rPr>
                <w:rFonts w:ascii="Calibri" w:hAnsi="Calibri" w:cs="Arial"/>
              </w:rPr>
            </w:pPr>
            <w:r>
              <w:t>Ćwiczenia na spostrzegawczość, Wzbogacenie wiedzy na temat ciała człowieka, ze szczególnym zwróceniem uwagi na budowę ucha i przyczyn powodujących niedosłuch.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28" w:rsidRDefault="00AB6F28" w:rsidP="001A6DCF"/>
          <w:p w:rsidR="00216A31" w:rsidRDefault="001A6DCF" w:rsidP="001A6DCF">
            <w:pPr>
              <w:rPr>
                <w:rFonts w:ascii="Calibri" w:hAnsi="Calibri" w:cs="Arial"/>
                <w:b/>
              </w:rPr>
            </w:pPr>
            <w:r>
              <w:t>Piktogramy- rozwijanie umiejętności posługiwania się językiem symboli.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1A6DCF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752986" w:rsidRDefault="001A6DCF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Warsztaty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913145" w:rsidRDefault="001A6DCF" w:rsidP="001A6DCF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t>Język symboliczny w edukacji oraz w życiu-symbole negatywy, pozytywy, aktywność codzienna, znaki drogowe. Piktografia</w:t>
            </w:r>
          </w:p>
        </w:tc>
      </w:tr>
      <w:tr w:rsidR="00C165A0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165A0" w:rsidRDefault="001A6DCF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C16614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65A0" w:rsidRDefault="00C16614" w:rsidP="00C16614">
            <w:pPr>
              <w:jc w:val="center"/>
              <w:rPr>
                <w:rFonts w:ascii="Calibri" w:hAnsi="Calibri" w:cs="Arial"/>
                <w:b/>
              </w:rPr>
            </w:pPr>
            <w:r>
              <w:t>Rozwijanie świadomości ekologicznej.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5A0" w:rsidRPr="00752986" w:rsidRDefault="00C16614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5A0" w:rsidRPr="00752986" w:rsidRDefault="00C16614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F28" w:rsidRDefault="00AB6F28" w:rsidP="00C16614">
            <w:pPr>
              <w:pStyle w:val="Akapitzlist"/>
              <w:spacing w:after="120"/>
              <w:ind w:left="0"/>
              <w:contextualSpacing w:val="0"/>
            </w:pPr>
          </w:p>
          <w:p w:rsidR="00C165A0" w:rsidRPr="00913145" w:rsidRDefault="00C16614" w:rsidP="00C16614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t>Przekazanie wiedzy na temat segregacji odpadów, ćwiczenie myślenia strategicznego w grze „Ekobohater”.</w:t>
            </w:r>
          </w:p>
        </w:tc>
      </w:tr>
      <w:tr w:rsidR="00C165A0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165A0" w:rsidRDefault="00C16614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6614" w:rsidRDefault="00C16614" w:rsidP="00C16614">
            <w:r>
              <w:t xml:space="preserve"> „Chcę , aby na moim niebie świeciło słońce”- wykorzystanie komputera</w:t>
            </w:r>
          </w:p>
          <w:p w:rsidR="00C165A0" w:rsidRDefault="00C165A0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65A0" w:rsidRPr="00752986" w:rsidRDefault="00C16614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5A0" w:rsidRPr="00752986" w:rsidRDefault="00C16614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na komputerach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14" w:rsidRDefault="00C16614" w:rsidP="00C16614">
            <w:r>
              <w:t xml:space="preserve">Multimedialna gra dla dzieci „Chcę , aby na moim niebie świeciło słońce”- wykorzystanie komputera </w:t>
            </w:r>
          </w:p>
          <w:p w:rsidR="00C165A0" w:rsidRPr="00913145" w:rsidRDefault="00C165A0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</w:p>
        </w:tc>
      </w:tr>
      <w:tr w:rsidR="00C165A0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165A0" w:rsidRDefault="00C16614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65A0" w:rsidRDefault="00C16614" w:rsidP="009025F2">
            <w:pPr>
              <w:jc w:val="center"/>
              <w:rPr>
                <w:rFonts w:ascii="Calibri" w:hAnsi="Calibri" w:cs="Arial"/>
                <w:b/>
              </w:rPr>
            </w:pPr>
            <w:r>
              <w:t xml:space="preserve">Wspomaganie rozwoju psychoruchowego oraz terapia zaburzeń rozwoju metodą ruchu rozwijającego Weroniki Sherborne.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5A0" w:rsidRPr="00752986" w:rsidRDefault="009025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5A0" w:rsidRPr="00752986" w:rsidRDefault="009025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Warsztaty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5A0" w:rsidRPr="00913145" w:rsidRDefault="009025F2" w:rsidP="009025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t>Z</w:t>
            </w:r>
            <w:r w:rsidR="00C16614">
              <w:t>abawy</w:t>
            </w:r>
            <w:r>
              <w:t xml:space="preserve"> ruchowe prowadzone </w:t>
            </w:r>
            <w:r w:rsidR="00C16614">
              <w:t>metodą ruchu rozwijającego Weroniki Sherborne. Ćwiczenia relaksacyjne przy muzyce.</w:t>
            </w:r>
          </w:p>
        </w:tc>
      </w:tr>
      <w:tr w:rsidR="00C16614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16614" w:rsidRDefault="009025F2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6614" w:rsidRPr="009025F2" w:rsidRDefault="009025F2" w:rsidP="009025F2">
            <w:pPr>
              <w:jc w:val="center"/>
              <w:rPr>
                <w:rFonts w:ascii="Calibri" w:hAnsi="Calibri" w:cs="Arial"/>
                <w:b/>
              </w:rPr>
            </w:pPr>
            <w:r w:rsidRPr="009025F2">
              <w:rPr>
                <w:rFonts w:ascii="Calibri" w:hAnsi="Calibri" w:cs="Arial"/>
              </w:rPr>
              <w:t xml:space="preserve">Rozwijanie wyobraźni przestrzennej-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614" w:rsidRPr="00752986" w:rsidRDefault="009025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14" w:rsidRPr="00752986" w:rsidRDefault="009025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Warsztaty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14" w:rsidRDefault="009025F2" w:rsidP="009025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9025F2">
              <w:rPr>
                <w:rFonts w:ascii="Calibri" w:hAnsi="Calibri" w:cs="Arial"/>
              </w:rPr>
              <w:t>dwzorowywanie układu klocków sześciennych- wykorzystanie zadań z platformy edukacyjnej Dropbox.</w:t>
            </w:r>
          </w:p>
          <w:p w:rsidR="00AB6F28" w:rsidRPr="00913145" w:rsidRDefault="00AB6F28" w:rsidP="009025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</w:p>
        </w:tc>
      </w:tr>
      <w:tr w:rsidR="00C16614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16614" w:rsidRDefault="00CC64A7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6614" w:rsidRDefault="00CC64A7" w:rsidP="009513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z</w:t>
            </w:r>
            <w:r w:rsidR="00951366">
              <w:rPr>
                <w:rFonts w:ascii="Calibri" w:hAnsi="Calibri" w:cs="Arial"/>
              </w:rPr>
              <w:t xml:space="preserve"> wykorzystaniem klocków edukacyjnych PUS </w:t>
            </w:r>
            <w:r>
              <w:rPr>
                <w:rFonts w:ascii="Calibri" w:hAnsi="Calibri" w:cs="Arial"/>
              </w:rPr>
              <w:t xml:space="preserve"> </w:t>
            </w:r>
          </w:p>
          <w:p w:rsidR="00951366" w:rsidRPr="00CC64A7" w:rsidRDefault="00951366" w:rsidP="009513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6614" w:rsidRPr="00752986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14" w:rsidRPr="00752986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14" w:rsidRPr="00913145" w:rsidRDefault="00CC64A7" w:rsidP="00CC64A7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Pomyśl , ułóż , sprawdź- ćwiczenia praktyczne o różnorodnej tematyce polonistycznej i matematycznej.</w:t>
            </w:r>
          </w:p>
        </w:tc>
      </w:tr>
      <w:tr w:rsidR="009025F2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025F2" w:rsidRDefault="00CC64A7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025F2" w:rsidRPr="00CC64A7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Matematyczne gry planszowe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5F2" w:rsidRPr="00752986" w:rsidRDefault="00990CF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5F2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Warsztaty</w:t>
            </w:r>
          </w:p>
          <w:p w:rsidR="006651DB" w:rsidRPr="00752986" w:rsidRDefault="006651D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Metody aktywizujące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5F2" w:rsidRPr="00913145" w:rsidRDefault="00CC64A7" w:rsidP="00CC64A7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Gry matematyczne z „Bąbla matematycznego” na planszy stupolowej o różnorodnej tematyce. Tworzenie własnych plansz, zasad,</w:t>
            </w:r>
            <w:r w:rsidR="001012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instrukcji.</w:t>
            </w:r>
          </w:p>
        </w:tc>
      </w:tr>
      <w:tr w:rsidR="00CC64A7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C64A7" w:rsidRDefault="00CC64A7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64A7" w:rsidRPr="00CC64A7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Magiczny dywan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4A7" w:rsidRPr="00752986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4A7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  <w:p w:rsidR="006651DB" w:rsidRPr="00752986" w:rsidRDefault="006651D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Metody aktywizujące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4A7" w:rsidRPr="00913145" w:rsidRDefault="00CC64A7" w:rsidP="00CC64A7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Wykorzystanie nowoczesnego </w:t>
            </w:r>
            <w:r>
              <w:rPr>
                <w:rFonts w:ascii="Calibri" w:hAnsi="Calibri" w:cs="Arial"/>
              </w:rPr>
              <w:lastRenderedPageBreak/>
              <w:t>sprzętu multimedialnego do zabaw terapeutycznych o różnorodnej tematyce.</w:t>
            </w:r>
          </w:p>
        </w:tc>
      </w:tr>
      <w:tr w:rsidR="00CC64A7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CC64A7" w:rsidRDefault="00CC64A7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64A7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Tangramy – geometria na wesoło.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4A7" w:rsidRDefault="00990CF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4A7" w:rsidRDefault="00CC64A7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praktyczne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4A7" w:rsidRPr="00CC64A7" w:rsidRDefault="00CC64A7" w:rsidP="00CC64A7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 w:rsidRPr="00CC64A7">
              <w:rPr>
                <w:rFonts w:ascii="Calibri" w:hAnsi="Calibri" w:cs="Arial"/>
              </w:rPr>
              <w:t>Rozwijanie wyobraźni matematycznej- Tangramy. Samodzielne wykonanie figur, układanie figur geometrycznych w/g podanego wzoru oraz pomysłowości</w:t>
            </w:r>
          </w:p>
        </w:tc>
      </w:tr>
      <w:tr w:rsidR="00990CFB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90CFB" w:rsidRDefault="00990CFB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90CFB" w:rsidRDefault="00990CFB" w:rsidP="00990CFB">
            <w:pPr>
              <w:jc w:val="center"/>
              <w:rPr>
                <w:rFonts w:ascii="Calibri" w:hAnsi="Calibri" w:cs="Arial"/>
              </w:rPr>
            </w:pPr>
            <w:r>
              <w:t xml:space="preserve">Gry i zabawy multimedialne 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0CFB" w:rsidRDefault="00990CF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CFB" w:rsidRDefault="00990CF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komputerem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CFB" w:rsidRPr="00CC64A7" w:rsidRDefault="00990CFB" w:rsidP="00CC64A7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t>Wykorzystaniem platformy edukacyjnej Superkid</w:t>
            </w:r>
            <w:r w:rsidR="00327ACF">
              <w:t xml:space="preserve"> </w:t>
            </w:r>
            <w:r>
              <w:t>- krzyżówki, memo, eliminatki, wykreślanki.</w:t>
            </w:r>
          </w:p>
        </w:tc>
      </w:tr>
      <w:tr w:rsidR="00216A31" w:rsidRPr="00AD5F47" w:rsidTr="001E34AB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E62D0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1009D1" w:rsidRDefault="00216A31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216A31" w:rsidRDefault="00216A31" w:rsidP="00216A31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9F223B" w:rsidRDefault="009F223B" w:rsidP="00665436">
      <w:pPr>
        <w:rPr>
          <w:rFonts w:ascii="Calibri" w:hAnsi="Calibri" w:cs="Arial"/>
          <w:b/>
          <w:sz w:val="36"/>
          <w:szCs w:val="36"/>
          <w:u w:val="single"/>
        </w:rPr>
      </w:pPr>
    </w:p>
    <w:p w:rsidR="00216A31" w:rsidRPr="00665436" w:rsidRDefault="00216A31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80494F" w:rsidP="00D04A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-logiczne myślenie, poprawne wnioskowanie</w:t>
            </w: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Default="00D04A0A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szkolenia. Tematyka:</w:t>
            </w:r>
          </w:p>
          <w:p w:rsidR="00D04A0A" w:rsidRDefault="00951366" w:rsidP="00216A31">
            <w:r>
              <w:rPr>
                <w:sz w:val="22"/>
                <w:szCs w:val="22"/>
              </w:rPr>
              <w:t>-</w:t>
            </w:r>
            <w:r>
              <w:t xml:space="preserve"> Diagnoza umiejętności i możliwości</w:t>
            </w:r>
          </w:p>
          <w:p w:rsidR="00951366" w:rsidRDefault="00951366" w:rsidP="00216A31">
            <w:r>
              <w:t>- Gry i zabawy edukacyjne</w:t>
            </w:r>
          </w:p>
          <w:p w:rsidR="00951366" w:rsidRDefault="00951366" w:rsidP="00216A31">
            <w:r>
              <w:t>- Ćwiczenia w oparciu o metodę kinezjologii edukacyjnej Dennisona.</w:t>
            </w:r>
          </w:p>
          <w:p w:rsidR="00951366" w:rsidRDefault="00951366" w:rsidP="00951366">
            <w:r>
              <w:t>- Zabawowe formy ćwiczeń na koncentrację .</w:t>
            </w:r>
          </w:p>
          <w:p w:rsidR="00951366" w:rsidRPr="001F3903" w:rsidRDefault="00951366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Doskonalenie spostrzegawczości wzrokowej.</w:t>
            </w:r>
          </w:p>
          <w:p w:rsidR="00665436" w:rsidRDefault="00951366" w:rsidP="00216A31">
            <w:r>
              <w:rPr>
                <w:sz w:val="22"/>
                <w:szCs w:val="22"/>
              </w:rPr>
              <w:t>-</w:t>
            </w:r>
            <w:r>
              <w:t xml:space="preserve"> Piktogramy</w:t>
            </w:r>
          </w:p>
          <w:p w:rsidR="00951366" w:rsidRDefault="00951366" w:rsidP="00216A31">
            <w:r>
              <w:t>- Rozwijanie świadomości ekologicznej.</w:t>
            </w:r>
          </w:p>
          <w:p w:rsidR="00951366" w:rsidRDefault="00951366" w:rsidP="00216A31">
            <w:r>
              <w:t>- Wspomaganie rozwoju psychoruchowego</w:t>
            </w:r>
          </w:p>
          <w:p w:rsidR="00951366" w:rsidRPr="001F3903" w:rsidRDefault="00951366" w:rsidP="00216A31">
            <w:pPr>
              <w:rPr>
                <w:sz w:val="22"/>
                <w:szCs w:val="22"/>
              </w:rPr>
            </w:pPr>
            <w:r>
              <w:t>-</w:t>
            </w:r>
            <w:r w:rsidRPr="009025F2">
              <w:rPr>
                <w:rFonts w:ascii="Calibri" w:hAnsi="Calibri" w:cs="Arial"/>
              </w:rPr>
              <w:t xml:space="preserve"> Rozwijanie </w:t>
            </w:r>
            <w:r w:rsidRPr="009025F2">
              <w:rPr>
                <w:rFonts w:ascii="Calibri" w:hAnsi="Calibri" w:cs="Arial"/>
              </w:rPr>
              <w:lastRenderedPageBreak/>
              <w:t>wyobraźni przestrzennej</w:t>
            </w:r>
          </w:p>
          <w:p w:rsidR="00665436" w:rsidRDefault="00951366" w:rsidP="00216A31"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</w:rPr>
              <w:t>-Wykorzystanie klocków edukacyjnych PUS</w:t>
            </w:r>
            <w:r>
              <w:rPr>
                <w:sz w:val="22"/>
                <w:szCs w:val="22"/>
              </w:rPr>
              <w:t xml:space="preserve"> </w:t>
            </w:r>
          </w:p>
          <w:p w:rsidR="00951366" w:rsidRPr="001F3903" w:rsidRDefault="00951366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ascii="Calibri" w:hAnsi="Calibri" w:cs="Arial"/>
              </w:rPr>
              <w:t xml:space="preserve"> Magiczny dywan</w:t>
            </w:r>
          </w:p>
          <w:p w:rsidR="00665436" w:rsidRDefault="00951366" w:rsidP="00216A31"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</w:rPr>
              <w:t>-Tangramy</w:t>
            </w:r>
          </w:p>
          <w:p w:rsidR="00951366" w:rsidRPr="001F3903" w:rsidRDefault="00951366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Gry i zabawy multimedialne</w:t>
            </w: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665436" w:rsidP="00216A31">
            <w:pPr>
              <w:rPr>
                <w:sz w:val="22"/>
                <w:szCs w:val="22"/>
              </w:rPr>
            </w:pPr>
          </w:p>
          <w:p w:rsidR="00951366" w:rsidRDefault="00951366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szkolenia w ra</w:t>
            </w:r>
            <w:r w:rsidR="00AB6F28">
              <w:rPr>
                <w:sz w:val="22"/>
                <w:szCs w:val="22"/>
              </w:rPr>
              <w:t>mach kursu zdobędzie umiejętności:</w:t>
            </w:r>
          </w:p>
          <w:p w:rsidR="00951366" w:rsidRDefault="00951366" w:rsidP="00216A31">
            <w:pPr>
              <w:rPr>
                <w:sz w:val="22"/>
                <w:szCs w:val="22"/>
              </w:rPr>
            </w:pPr>
          </w:p>
          <w:p w:rsidR="00951366" w:rsidRDefault="00951366" w:rsidP="00216A31">
            <w:r>
              <w:t xml:space="preserve">-Wyrówna </w:t>
            </w:r>
            <w:r w:rsidRPr="00302E35">
              <w:t>trudności w zakresie edukacji humanistycznej</w:t>
            </w:r>
            <w:r>
              <w:t>, matematycznej i przyrodniczej.</w:t>
            </w:r>
          </w:p>
          <w:p w:rsidR="00951366" w:rsidRDefault="00951366" w:rsidP="00216A31">
            <w:r>
              <w:t>- Rozwinie wyobraźnię przestrzenną</w:t>
            </w:r>
          </w:p>
          <w:p w:rsidR="00951366" w:rsidRDefault="00951366" w:rsidP="00216A31">
            <w:r>
              <w:t>- Wzmocni koncentrację uwagi</w:t>
            </w:r>
          </w:p>
          <w:p w:rsidR="00951366" w:rsidRDefault="00951366" w:rsidP="00216A31">
            <w:r>
              <w:t>-Udoskonali spostrzegawczość wzrokową</w:t>
            </w:r>
          </w:p>
          <w:p w:rsidR="00951366" w:rsidRDefault="001012F5" w:rsidP="00216A31">
            <w:r>
              <w:t>-Rozwinie wyobraźnię matematyczną</w:t>
            </w:r>
          </w:p>
          <w:p w:rsidR="001012F5" w:rsidRDefault="001012F5" w:rsidP="00216A31">
            <w:r>
              <w:t>-Pozna strategie matematycznego myślenia</w:t>
            </w:r>
          </w:p>
          <w:p w:rsidR="001012F5" w:rsidRDefault="001012F5" w:rsidP="00216A31">
            <w:r>
              <w:t>-Rozwinie umiejętność logicznego myślenia i wnioskowania</w:t>
            </w:r>
          </w:p>
          <w:p w:rsidR="001012F5" w:rsidRPr="001F3903" w:rsidRDefault="001012F5" w:rsidP="00216A31">
            <w:pPr>
              <w:rPr>
                <w:sz w:val="22"/>
                <w:szCs w:val="22"/>
              </w:rPr>
            </w:pPr>
            <w:r>
              <w:t>-Rozwinie świadomość ekologiczną</w:t>
            </w:r>
          </w:p>
        </w:tc>
        <w:tc>
          <w:tcPr>
            <w:tcW w:w="2409" w:type="dxa"/>
          </w:tcPr>
          <w:p w:rsidR="00665436" w:rsidRDefault="00665436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1012F5" w:rsidRDefault="001012F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 szkolenia będą oceniane na podstawie porównania wyników na wejściu i po zakończeniu kursu</w:t>
            </w:r>
          </w:p>
          <w:p w:rsidR="00AB6F28" w:rsidRDefault="001012F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Dokonana zostanie ocena nabycia umiejętności</w:t>
            </w:r>
            <w:r w:rsidR="00AB6F28">
              <w:rPr>
                <w:sz w:val="22"/>
                <w:szCs w:val="22"/>
              </w:rPr>
              <w:t>.</w:t>
            </w:r>
          </w:p>
          <w:p w:rsidR="001012F5" w:rsidRPr="001F3903" w:rsidRDefault="001012F5" w:rsidP="00216A31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65436" w:rsidRDefault="00665436" w:rsidP="00216A31">
            <w:pPr>
              <w:rPr>
                <w:sz w:val="22"/>
                <w:szCs w:val="22"/>
              </w:rPr>
            </w:pPr>
          </w:p>
          <w:p w:rsidR="001012F5" w:rsidRDefault="001012F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Porównanie uzyskanych wyników Etapu III z wymaganiami przyjętymi </w:t>
            </w:r>
          </w:p>
          <w:p w:rsidR="001012F5" w:rsidRPr="001F3903" w:rsidRDefault="00AB6F28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12F5">
              <w:rPr>
                <w:sz w:val="22"/>
                <w:szCs w:val="22"/>
              </w:rPr>
              <w:t>a EtapieII.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80494F" w:rsidRDefault="0080494F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Sposób dokonania oceny efektów uczenia się nastąpi na podstawie obserwacji, diagnozy, wywiadu z członkami zespołu ds.PPP , wychowawcą i rodzicami z X i z VI.</w:t>
      </w:r>
    </w:p>
    <w:p w:rsidR="0080494F" w:rsidRDefault="0080494F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dokonania porównania :31.05.2018</w:t>
      </w: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D04A0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opracował nauczyciel i specjalista prowadzący zajęcia we współpracy z zespołem ds. pomocy psychologiczno-pedagogiczej.</w:t>
      </w: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Zespół:</w:t>
      </w: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366F4F" w:rsidRDefault="00366F4F" w:rsidP="00665436">
      <w:pPr>
        <w:rPr>
          <w:rFonts w:ascii="Calibri" w:hAnsi="Calibri" w:cs="Arial"/>
          <w:b/>
        </w:rPr>
      </w:pPr>
    </w:p>
    <w:p w:rsidR="00D04A0A" w:rsidRDefault="00D04A0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Liczba godzin dla ucznia została określona przez funkcjonujący w szkole zespół do spraw pomocy psychologiczno-pedagogicznej.</w:t>
      </w:r>
    </w:p>
    <w:p w:rsidR="00D04A0A" w:rsidRDefault="00D04A0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Zajęcia zaplanowano we współpracy z rodzicami.</w:t>
      </w: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1E34AB" w:rsidRDefault="00665436" w:rsidP="00665436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p w:rsidR="00644208" w:rsidRDefault="00644208" w:rsidP="00665436">
      <w:pPr>
        <w:rPr>
          <w:rFonts w:ascii="Calibri" w:hAnsi="Calibri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44208" w:rsidTr="00E0666B">
        <w:trPr>
          <w:trHeight w:val="395"/>
        </w:trPr>
        <w:tc>
          <w:tcPr>
            <w:tcW w:w="10065" w:type="dxa"/>
            <w:gridSpan w:val="4"/>
            <w:shd w:val="clear" w:color="auto" w:fill="F2F2F2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Zakładany harmonogram realizacji zajęć </w:t>
            </w:r>
          </w:p>
        </w:tc>
      </w:tr>
      <w:tr w:rsidR="00644208" w:rsidTr="00E0666B">
        <w:trPr>
          <w:trHeight w:val="400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  <w:r w:rsidR="00916DE8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400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</w:t>
            </w:r>
            <w:r w:rsidR="00916DE8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400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</w:t>
            </w:r>
            <w:r w:rsidR="00916DE8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</w:t>
            </w:r>
            <w:r w:rsidR="00916DE8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400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</w:t>
            </w:r>
            <w:r w:rsidR="00916DE8">
              <w:rPr>
                <w:rFonts w:ascii="Calibri" w:hAnsi="Calibri" w:cs="Arial"/>
                <w:sz w:val="22"/>
                <w:szCs w:val="36"/>
              </w:rPr>
              <w:t>.10.2017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6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</w:t>
            </w:r>
            <w:r w:rsidR="00916DE8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</w:t>
            </w:r>
            <w:r w:rsidR="00916DE8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</w:tcPr>
          <w:p w:rsidR="00644208" w:rsidRPr="00916DE8" w:rsidRDefault="00916DE8" w:rsidP="00E066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6DE8">
              <w:rPr>
                <w:rFonts w:ascii="Calibri" w:hAnsi="Calibri" w:cs="Arial"/>
                <w:sz w:val="20"/>
                <w:szCs w:val="20"/>
              </w:rPr>
              <w:t>13.45-15.15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</w:t>
            </w:r>
            <w:r w:rsidR="00916DE8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23</w:t>
            </w:r>
            <w:r w:rsidR="00916DE8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30</w:t>
            </w:r>
            <w:r w:rsidR="00916DE8">
              <w:rPr>
                <w:rFonts w:ascii="Calibri" w:hAnsi="Calibri" w:cs="Arial"/>
                <w:sz w:val="22"/>
                <w:szCs w:val="36"/>
              </w:rPr>
              <w:t>.11.2017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  <w:r w:rsidR="00916DE8">
              <w:rPr>
                <w:rFonts w:ascii="Calibri" w:hAnsi="Calibri" w:cs="Arial"/>
                <w:sz w:val="22"/>
                <w:szCs w:val="36"/>
              </w:rPr>
              <w:t>.12.2017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916DE8">
              <w:rPr>
                <w:rFonts w:ascii="Calibri" w:hAnsi="Calibri" w:cs="Arial"/>
                <w:sz w:val="20"/>
                <w:szCs w:val="20"/>
              </w:rPr>
              <w:t>13.45-15.15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</w:t>
            </w:r>
            <w:r w:rsidR="00916DE8">
              <w:rPr>
                <w:rFonts w:ascii="Calibri" w:hAnsi="Calibri" w:cs="Arial"/>
                <w:sz w:val="22"/>
                <w:szCs w:val="36"/>
              </w:rPr>
              <w:t>.12.2017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</w:t>
            </w:r>
          </w:p>
        </w:tc>
        <w:tc>
          <w:tcPr>
            <w:tcW w:w="4253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</w:t>
            </w:r>
            <w:r w:rsidR="00916DE8">
              <w:rPr>
                <w:rFonts w:ascii="Calibri" w:hAnsi="Calibri" w:cs="Arial"/>
                <w:sz w:val="22"/>
                <w:szCs w:val="36"/>
              </w:rPr>
              <w:t>.12.2017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</w:t>
            </w:r>
          </w:p>
        </w:tc>
        <w:tc>
          <w:tcPr>
            <w:tcW w:w="4253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1.03.2018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 w:rsidRPr="00916DE8">
              <w:rPr>
                <w:rFonts w:ascii="Calibri" w:hAnsi="Calibri" w:cs="Arial"/>
                <w:sz w:val="20"/>
                <w:szCs w:val="20"/>
              </w:rPr>
              <w:t>13.45-15.15</w:t>
            </w:r>
          </w:p>
        </w:tc>
        <w:tc>
          <w:tcPr>
            <w:tcW w:w="1775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</w:t>
            </w:r>
          </w:p>
        </w:tc>
        <w:tc>
          <w:tcPr>
            <w:tcW w:w="4253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8.03.2018</w:t>
            </w:r>
          </w:p>
        </w:tc>
        <w:tc>
          <w:tcPr>
            <w:tcW w:w="2336" w:type="dxa"/>
          </w:tcPr>
          <w:p w:rsidR="00644208" w:rsidRPr="001F3903" w:rsidRDefault="00916DE8" w:rsidP="00A93970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</w:t>
            </w:r>
          </w:p>
        </w:tc>
        <w:tc>
          <w:tcPr>
            <w:tcW w:w="4253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15.03.2018</w:t>
            </w:r>
          </w:p>
        </w:tc>
        <w:tc>
          <w:tcPr>
            <w:tcW w:w="2336" w:type="dxa"/>
          </w:tcPr>
          <w:p w:rsidR="00644208" w:rsidRPr="001F3903" w:rsidRDefault="00916DE8" w:rsidP="00A93970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17</w:t>
            </w:r>
          </w:p>
        </w:tc>
        <w:tc>
          <w:tcPr>
            <w:tcW w:w="4253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22.03.2018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18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5.04.2018</w:t>
            </w:r>
          </w:p>
        </w:tc>
        <w:tc>
          <w:tcPr>
            <w:tcW w:w="2336" w:type="dxa"/>
          </w:tcPr>
          <w:p w:rsidR="00644208" w:rsidRPr="001F3903" w:rsidRDefault="00916DE8" w:rsidP="00A93970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12.04.2018</w:t>
            </w:r>
          </w:p>
        </w:tc>
        <w:tc>
          <w:tcPr>
            <w:tcW w:w="2336" w:type="dxa"/>
          </w:tcPr>
          <w:p w:rsidR="00644208" w:rsidRPr="001F3903" w:rsidRDefault="00916DE8" w:rsidP="00A93970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20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19.04.2018</w:t>
            </w:r>
          </w:p>
        </w:tc>
        <w:tc>
          <w:tcPr>
            <w:tcW w:w="2336" w:type="dxa"/>
          </w:tcPr>
          <w:p w:rsidR="00644208" w:rsidRPr="001F3903" w:rsidRDefault="00916DE8" w:rsidP="00A93970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</w:t>
            </w:r>
            <w:r w:rsidR="00A93970">
              <w:rPr>
                <w:rFonts w:ascii="Calibri" w:hAnsi="Calibri"/>
                <w:sz w:val="20"/>
                <w:szCs w:val="20"/>
              </w:rPr>
              <w:t>15.15</w:t>
            </w:r>
          </w:p>
        </w:tc>
        <w:tc>
          <w:tcPr>
            <w:tcW w:w="1775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2</w:t>
            </w: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26.04.2018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22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10.05.2018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23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17.05.2018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  <w:tr w:rsidR="00644208" w:rsidTr="00E0666B">
        <w:trPr>
          <w:trHeight w:val="378"/>
        </w:trPr>
        <w:tc>
          <w:tcPr>
            <w:tcW w:w="1701" w:type="dxa"/>
          </w:tcPr>
          <w:p w:rsidR="00644208" w:rsidRDefault="00644208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24</w:t>
            </w:r>
          </w:p>
        </w:tc>
        <w:tc>
          <w:tcPr>
            <w:tcW w:w="4253" w:type="dxa"/>
          </w:tcPr>
          <w:p w:rsidR="00644208" w:rsidRPr="001F3903" w:rsidRDefault="00A93970" w:rsidP="00E0666B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24.05.2018</w:t>
            </w:r>
          </w:p>
        </w:tc>
        <w:tc>
          <w:tcPr>
            <w:tcW w:w="2336" w:type="dxa"/>
          </w:tcPr>
          <w:p w:rsidR="00644208" w:rsidRPr="001F3903" w:rsidRDefault="00916DE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13.40-14.25</w:t>
            </w:r>
          </w:p>
        </w:tc>
        <w:tc>
          <w:tcPr>
            <w:tcW w:w="1775" w:type="dxa"/>
          </w:tcPr>
          <w:p w:rsidR="00644208" w:rsidRPr="001F3903" w:rsidRDefault="00644208" w:rsidP="00E0666B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</w:p>
        </w:tc>
      </w:tr>
    </w:tbl>
    <w:p w:rsidR="00644208" w:rsidRDefault="00644208" w:rsidP="00644208">
      <w:pPr>
        <w:rPr>
          <w:rFonts w:ascii="Calibri" w:hAnsi="Calibri" w:cs="Arial"/>
          <w:b/>
        </w:rPr>
      </w:pPr>
    </w:p>
    <w:p w:rsidR="00A93970" w:rsidRDefault="00A93970" w:rsidP="00644208">
      <w:pPr>
        <w:rPr>
          <w:rFonts w:ascii="Calibri" w:hAnsi="Calibri" w:cs="Arial"/>
          <w:b/>
        </w:rPr>
      </w:pPr>
    </w:p>
    <w:p w:rsidR="00A93970" w:rsidRDefault="00A93970" w:rsidP="00644208">
      <w:pPr>
        <w:rPr>
          <w:rFonts w:ascii="Calibri" w:hAnsi="Calibri" w:cs="Arial"/>
          <w:b/>
        </w:rPr>
      </w:pPr>
    </w:p>
    <w:p w:rsidR="00A93970" w:rsidRDefault="00A93970" w:rsidP="00644208">
      <w:pPr>
        <w:rPr>
          <w:rFonts w:ascii="Calibri" w:hAnsi="Calibri" w:cs="Arial"/>
          <w:b/>
        </w:rPr>
      </w:pPr>
    </w:p>
    <w:p w:rsidR="00916DE8" w:rsidRDefault="00916DE8" w:rsidP="00644208">
      <w:pPr>
        <w:rPr>
          <w:rFonts w:ascii="Calibri" w:hAnsi="Calibri" w:cs="Arial"/>
          <w:b/>
        </w:rPr>
      </w:pPr>
    </w:p>
    <w:p w:rsidR="00916DE8" w:rsidRDefault="00916DE8" w:rsidP="00916DE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916DE8" w:rsidRDefault="00916DE8" w:rsidP="00916DE8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916DE8" w:rsidRDefault="00916DE8" w:rsidP="00644208">
      <w:pPr>
        <w:rPr>
          <w:rFonts w:ascii="Calibri" w:hAnsi="Calibri" w:cs="Arial"/>
          <w:b/>
        </w:rPr>
      </w:pPr>
    </w:p>
    <w:p w:rsidR="00644208" w:rsidRDefault="00644208" w:rsidP="00644208">
      <w:pPr>
        <w:rPr>
          <w:rFonts w:ascii="Calibri" w:hAnsi="Calibri" w:cs="Arial"/>
          <w:b/>
        </w:rPr>
      </w:pPr>
    </w:p>
    <w:p w:rsidR="00644208" w:rsidRDefault="00644208" w:rsidP="00644208">
      <w:pPr>
        <w:rPr>
          <w:rFonts w:ascii="Calibri" w:hAnsi="Calibri" w:cs="Arial"/>
          <w:b/>
        </w:rPr>
      </w:pPr>
    </w:p>
    <w:p w:rsidR="00644208" w:rsidRPr="00216A31" w:rsidRDefault="00644208" w:rsidP="00665436"/>
    <w:sectPr w:rsidR="00644208" w:rsidRPr="00216A31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ED" w:rsidRDefault="00E10FED" w:rsidP="002A62C7">
      <w:r>
        <w:separator/>
      </w:r>
    </w:p>
  </w:endnote>
  <w:endnote w:type="continuationSeparator" w:id="1">
    <w:p w:rsidR="00E10FED" w:rsidRDefault="00E10FED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ED" w:rsidRDefault="00E10FED" w:rsidP="002A62C7">
      <w:r>
        <w:separator/>
      </w:r>
    </w:p>
  </w:footnote>
  <w:footnote w:type="continuationSeparator" w:id="1">
    <w:p w:rsidR="00E10FED" w:rsidRDefault="00E10FED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0B7B6D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95A0A"/>
    <w:rsid w:val="000B7B6D"/>
    <w:rsid w:val="001012F5"/>
    <w:rsid w:val="001345F8"/>
    <w:rsid w:val="00141B37"/>
    <w:rsid w:val="00177990"/>
    <w:rsid w:val="001800D8"/>
    <w:rsid w:val="001A6DCF"/>
    <w:rsid w:val="001D1374"/>
    <w:rsid w:val="001E34AB"/>
    <w:rsid w:val="001F3903"/>
    <w:rsid w:val="00216A31"/>
    <w:rsid w:val="002A62C7"/>
    <w:rsid w:val="003142E6"/>
    <w:rsid w:val="00320710"/>
    <w:rsid w:val="0032668A"/>
    <w:rsid w:val="00327ACF"/>
    <w:rsid w:val="00366F4F"/>
    <w:rsid w:val="003809DD"/>
    <w:rsid w:val="003A5A2F"/>
    <w:rsid w:val="003C1710"/>
    <w:rsid w:val="003D5314"/>
    <w:rsid w:val="00410AC6"/>
    <w:rsid w:val="004D1052"/>
    <w:rsid w:val="005267FA"/>
    <w:rsid w:val="00572403"/>
    <w:rsid w:val="005C5C7D"/>
    <w:rsid w:val="005D6DE7"/>
    <w:rsid w:val="005E31ED"/>
    <w:rsid w:val="0062097A"/>
    <w:rsid w:val="00642FFD"/>
    <w:rsid w:val="00644208"/>
    <w:rsid w:val="00654EC3"/>
    <w:rsid w:val="006651DB"/>
    <w:rsid w:val="00665436"/>
    <w:rsid w:val="00686F75"/>
    <w:rsid w:val="006B4C34"/>
    <w:rsid w:val="006F26F1"/>
    <w:rsid w:val="007227C6"/>
    <w:rsid w:val="007265EB"/>
    <w:rsid w:val="007377D9"/>
    <w:rsid w:val="00743ABF"/>
    <w:rsid w:val="00771F7C"/>
    <w:rsid w:val="0080494F"/>
    <w:rsid w:val="00805FC9"/>
    <w:rsid w:val="0083678D"/>
    <w:rsid w:val="008466F5"/>
    <w:rsid w:val="008506BC"/>
    <w:rsid w:val="008849B2"/>
    <w:rsid w:val="0088564A"/>
    <w:rsid w:val="008A7D8E"/>
    <w:rsid w:val="008D6E27"/>
    <w:rsid w:val="009025F2"/>
    <w:rsid w:val="00906B69"/>
    <w:rsid w:val="00911CFB"/>
    <w:rsid w:val="00916DE8"/>
    <w:rsid w:val="00951366"/>
    <w:rsid w:val="00990CFB"/>
    <w:rsid w:val="00992ABD"/>
    <w:rsid w:val="009F223B"/>
    <w:rsid w:val="00A01A3C"/>
    <w:rsid w:val="00A31FD9"/>
    <w:rsid w:val="00A35405"/>
    <w:rsid w:val="00A93970"/>
    <w:rsid w:val="00AB6F28"/>
    <w:rsid w:val="00B50489"/>
    <w:rsid w:val="00B74211"/>
    <w:rsid w:val="00BA6591"/>
    <w:rsid w:val="00C12E45"/>
    <w:rsid w:val="00C165A0"/>
    <w:rsid w:val="00C16614"/>
    <w:rsid w:val="00C24F3E"/>
    <w:rsid w:val="00C62C7A"/>
    <w:rsid w:val="00CC097F"/>
    <w:rsid w:val="00CC15CA"/>
    <w:rsid w:val="00CC64A7"/>
    <w:rsid w:val="00CD09F5"/>
    <w:rsid w:val="00D04A0A"/>
    <w:rsid w:val="00D862D3"/>
    <w:rsid w:val="00DA0F05"/>
    <w:rsid w:val="00DA4C13"/>
    <w:rsid w:val="00DD062A"/>
    <w:rsid w:val="00DD2D5F"/>
    <w:rsid w:val="00DE5392"/>
    <w:rsid w:val="00E0666B"/>
    <w:rsid w:val="00E10FED"/>
    <w:rsid w:val="00E62D00"/>
    <w:rsid w:val="00E90752"/>
    <w:rsid w:val="00ED6828"/>
    <w:rsid w:val="00EE1DE4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8794-39A4-48FE-8A36-106CE3BA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2017-02-07T07:30:00Z</cp:lastPrinted>
  <dcterms:created xsi:type="dcterms:W3CDTF">2018-10-01T18:49:00Z</dcterms:created>
  <dcterms:modified xsi:type="dcterms:W3CDTF">2018-10-01T18:49:00Z</dcterms:modified>
</cp:coreProperties>
</file>