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08" w:rsidRPr="00122208" w:rsidRDefault="00153430" w:rsidP="004D3E67">
      <w:pPr>
        <w:rPr>
          <w:b/>
          <w:sz w:val="40"/>
          <w:szCs w:val="40"/>
        </w:rPr>
      </w:pPr>
      <w:r w:rsidRPr="00122208">
        <w:rPr>
          <w:b/>
          <w:sz w:val="40"/>
          <w:szCs w:val="40"/>
        </w:rPr>
        <w:t>Prz</w:t>
      </w:r>
      <w:r w:rsidR="00BF039F" w:rsidRPr="00122208">
        <w:rPr>
          <w:b/>
          <w:sz w:val="40"/>
          <w:szCs w:val="40"/>
        </w:rPr>
        <w:t>edmiotowy system oceniania-zajęcia techniczne</w:t>
      </w:r>
    </w:p>
    <w:p w:rsidR="00122208" w:rsidRPr="00122208" w:rsidRDefault="00122208" w:rsidP="00122208">
      <w:pPr>
        <w:jc w:val="center"/>
        <w:rPr>
          <w:b/>
          <w:sz w:val="32"/>
          <w:szCs w:val="32"/>
        </w:rPr>
      </w:pPr>
      <w:r w:rsidRPr="00122208">
        <w:rPr>
          <w:b/>
          <w:sz w:val="32"/>
          <w:szCs w:val="32"/>
        </w:rPr>
        <w:t>Rok szkolny: 2018/2019</w:t>
      </w:r>
    </w:p>
    <w:p w:rsidR="00122208" w:rsidRPr="00122208" w:rsidRDefault="00122208" w:rsidP="00122208">
      <w:pPr>
        <w:jc w:val="center"/>
        <w:rPr>
          <w:b/>
          <w:sz w:val="32"/>
          <w:szCs w:val="32"/>
        </w:rPr>
      </w:pPr>
      <w:r w:rsidRPr="00122208">
        <w:rPr>
          <w:b/>
          <w:sz w:val="32"/>
          <w:szCs w:val="32"/>
        </w:rPr>
        <w:t>Prowadzący: Filip Mielcarek</w:t>
      </w:r>
    </w:p>
    <w:p w:rsidR="004D3E67" w:rsidRPr="00122208" w:rsidRDefault="00122208" w:rsidP="00122208">
      <w:pPr>
        <w:jc w:val="center"/>
        <w:rPr>
          <w:b/>
        </w:rPr>
      </w:pPr>
      <w:r w:rsidRPr="00122208">
        <w:rPr>
          <w:b/>
          <w:sz w:val="32"/>
          <w:szCs w:val="32"/>
        </w:rPr>
        <w:t>Klasy: 4-8 i Gimnazjum</w:t>
      </w:r>
      <w:r w:rsidR="00153430" w:rsidRPr="00BF039F">
        <w:br/>
      </w:r>
      <w:r w:rsidR="00153430" w:rsidRPr="004D3E67">
        <w:rPr>
          <w:b/>
        </w:rPr>
        <w:br/>
        <w:t>I. Zasady i formy uzyskiwania ocen cząstkowych:</w:t>
      </w:r>
      <w:bookmarkStart w:id="0" w:name="_GoBack"/>
      <w:bookmarkEnd w:id="0"/>
    </w:p>
    <w:p w:rsidR="004D3E67" w:rsidRDefault="00153430" w:rsidP="004D3E67">
      <w:r>
        <w:br/>
        <w:t>1</w:t>
      </w:r>
      <w:r w:rsidRPr="004D3E67">
        <w:rPr>
          <w:b/>
        </w:rPr>
        <w:t>.sprawdziany</w:t>
      </w:r>
      <w:r w:rsidR="004D3E67">
        <w:t>(pkt.,%)-waga 5(</w:t>
      </w:r>
      <w:r w:rsidR="004D3E67" w:rsidRPr="004D3E67">
        <w:rPr>
          <w:b/>
        </w:rPr>
        <w:t>kolor czerwony)</w:t>
      </w:r>
    </w:p>
    <w:p w:rsidR="004D3E67" w:rsidRDefault="004D3E67" w:rsidP="004D3E67">
      <w:pPr>
        <w:pStyle w:val="Akapitzlist"/>
        <w:numPr>
          <w:ilvl w:val="0"/>
          <w:numId w:val="1"/>
        </w:numPr>
      </w:pPr>
      <w:r>
        <w:t xml:space="preserve">po dziale tematycznym, </w:t>
      </w:r>
    </w:p>
    <w:p w:rsidR="004D3E67" w:rsidRDefault="00153430" w:rsidP="004D3E67">
      <w:pPr>
        <w:pStyle w:val="Akapitzlist"/>
        <w:numPr>
          <w:ilvl w:val="0"/>
          <w:numId w:val="1"/>
        </w:numPr>
      </w:pPr>
      <w:r>
        <w:t>zapowiedzia</w:t>
      </w:r>
      <w:r w:rsidR="004D3E67">
        <w:t xml:space="preserve">ne z tygodniowym wyprzedzeniem, </w:t>
      </w:r>
    </w:p>
    <w:p w:rsidR="004D3E67" w:rsidRDefault="004D3E67" w:rsidP="004D3E67">
      <w:pPr>
        <w:pStyle w:val="Akapitzlist"/>
        <w:numPr>
          <w:ilvl w:val="0"/>
          <w:numId w:val="1"/>
        </w:numPr>
      </w:pPr>
      <w:r>
        <w:t xml:space="preserve">zapisane w dzienniku, </w:t>
      </w:r>
    </w:p>
    <w:p w:rsidR="004D3E67" w:rsidRDefault="00153430" w:rsidP="004D3E67">
      <w:pPr>
        <w:pStyle w:val="Akapitzlist"/>
        <w:numPr>
          <w:ilvl w:val="0"/>
          <w:numId w:val="1"/>
        </w:numPr>
      </w:pPr>
      <w:r>
        <w:t>podlegają poprawie w przypadku otrzymania oceny niedostatecznej w ter</w:t>
      </w:r>
      <w:r w:rsidR="004D3E67">
        <w:t xml:space="preserve">minie ustalonym z nauczycielem, </w:t>
      </w:r>
    </w:p>
    <w:p w:rsidR="004D3E67" w:rsidRDefault="00153430" w:rsidP="004D3E67">
      <w:pPr>
        <w:pStyle w:val="Akapitzlist"/>
        <w:numPr>
          <w:ilvl w:val="0"/>
          <w:numId w:val="1"/>
        </w:numPr>
      </w:pPr>
      <w:r>
        <w:t>w przypadku usprawiedliwionej nieobecności napisanie w terminie ustalonym z nauczycielem,</w:t>
      </w:r>
    </w:p>
    <w:p w:rsidR="004D3E67" w:rsidRDefault="00153430" w:rsidP="009B6164">
      <w:r>
        <w:t>2.</w:t>
      </w:r>
      <w:r w:rsidRPr="009B6164">
        <w:rPr>
          <w:b/>
        </w:rPr>
        <w:t>aktywność</w:t>
      </w:r>
      <w:r>
        <w:t>-waga 4(</w:t>
      </w:r>
      <w:r w:rsidRPr="009B6164">
        <w:rPr>
          <w:b/>
        </w:rPr>
        <w:t>kolor żółty</w:t>
      </w:r>
      <w:r w:rsidR="004D3E67">
        <w:t>)</w:t>
      </w:r>
    </w:p>
    <w:p w:rsidR="004D3E67" w:rsidRDefault="00153430" w:rsidP="004D3E67">
      <w:pPr>
        <w:pStyle w:val="Akapitzlist"/>
        <w:numPr>
          <w:ilvl w:val="0"/>
          <w:numId w:val="1"/>
        </w:numPr>
      </w:pPr>
      <w:r>
        <w:t>oceniana jest plu</w:t>
      </w:r>
      <w:r w:rsidR="004D3E67">
        <w:t xml:space="preserve">sami (10 plusów -ocena </w:t>
      </w:r>
      <w:proofErr w:type="spellStart"/>
      <w:r w:rsidR="004D3E67">
        <w:t>b.dobra</w:t>
      </w:r>
      <w:proofErr w:type="spellEnd"/>
      <w:r w:rsidR="004D3E67">
        <w:t>),</w:t>
      </w:r>
    </w:p>
    <w:p w:rsidR="009B6164" w:rsidRDefault="00153430" w:rsidP="004D3E67">
      <w:pPr>
        <w:pStyle w:val="Akapitzlist"/>
        <w:numPr>
          <w:ilvl w:val="0"/>
          <w:numId w:val="1"/>
        </w:numPr>
      </w:pPr>
      <w:r>
        <w:t>brak aktywności lub nieprzygotowanie do lekcji oceniane jest minusami(10</w:t>
      </w:r>
      <w:r w:rsidR="009B6164">
        <w:t xml:space="preserve"> minusów-ocena niedostateczna) </w:t>
      </w:r>
      <w:r>
        <w:t>-nieprzygotowanie do lekcji</w:t>
      </w:r>
      <w:r w:rsidR="009B6164">
        <w:t xml:space="preserve"> to</w:t>
      </w:r>
      <w:r>
        <w:t>: brak podręcznika, ćwiczeń, zadania domowego,</w:t>
      </w:r>
      <w:r w:rsidR="009B6164">
        <w:t xml:space="preserve"> brak materiałów i przyborów potrzebnych do wykonania pracy praktycznej</w:t>
      </w:r>
    </w:p>
    <w:p w:rsidR="004D3E67" w:rsidRDefault="00153430" w:rsidP="004D3E67">
      <w:pPr>
        <w:pStyle w:val="Akapitzlist"/>
        <w:numPr>
          <w:ilvl w:val="0"/>
          <w:numId w:val="1"/>
        </w:numPr>
      </w:pPr>
      <w:r>
        <w:t>udzi</w:t>
      </w:r>
      <w:r w:rsidR="004D3E67">
        <w:t>ał w konkursach przedmiotowych,</w:t>
      </w:r>
    </w:p>
    <w:p w:rsidR="004D3E67" w:rsidRDefault="00457FD6" w:rsidP="004D3E67">
      <w:pPr>
        <w:pStyle w:val="Akapitzlist"/>
        <w:numPr>
          <w:ilvl w:val="0"/>
          <w:numId w:val="1"/>
        </w:numPr>
      </w:pPr>
      <w:r>
        <w:t>praca w grupach- zaangażowanie i wkład pracy własnej</w:t>
      </w:r>
    </w:p>
    <w:p w:rsidR="004D3E67" w:rsidRDefault="00153430" w:rsidP="004D3E67">
      <w:pPr>
        <w:pStyle w:val="Akapitzlist"/>
        <w:numPr>
          <w:ilvl w:val="0"/>
          <w:numId w:val="1"/>
        </w:numPr>
      </w:pPr>
      <w:r>
        <w:t>systematyczność pracy,</w:t>
      </w:r>
    </w:p>
    <w:p w:rsidR="009B6164" w:rsidRDefault="009B6164" w:rsidP="004D3E67">
      <w:pPr>
        <w:pStyle w:val="Akapitzlist"/>
        <w:numPr>
          <w:ilvl w:val="0"/>
          <w:numId w:val="1"/>
        </w:numPr>
      </w:pPr>
      <w:r>
        <w:t>zachowania i postawy – przestrzeganie zasad bhp podczas wykonywania różnych prac lub za stwarzanie niebezpiecznych sytuacji</w:t>
      </w:r>
    </w:p>
    <w:p w:rsidR="009B6164" w:rsidRDefault="009B6164" w:rsidP="004D3E67">
      <w:pPr>
        <w:pStyle w:val="Akapitzlist"/>
        <w:numPr>
          <w:ilvl w:val="0"/>
          <w:numId w:val="1"/>
        </w:numPr>
      </w:pPr>
      <w:r>
        <w:t>prace wytwórcze – wykonane na lekcji lub, za zgodą nauczyciela, kończone w domu</w:t>
      </w:r>
    </w:p>
    <w:p w:rsidR="009B6164" w:rsidRDefault="00153430" w:rsidP="009B6164">
      <w:r>
        <w:t>3.</w:t>
      </w:r>
      <w:r w:rsidRPr="009B6164">
        <w:rPr>
          <w:b/>
        </w:rPr>
        <w:t>kartkówki(odpowiedzi ustne</w:t>
      </w:r>
      <w:r>
        <w:t>)-waga 3(</w:t>
      </w:r>
      <w:r w:rsidR="009B6164">
        <w:rPr>
          <w:b/>
        </w:rPr>
        <w:t>kolor zielony</w:t>
      </w:r>
      <w:r>
        <w:t>)</w:t>
      </w:r>
      <w:r>
        <w:br/>
        <w:t>sprawdzenie wiado</w:t>
      </w:r>
      <w:r w:rsidR="009B6164">
        <w:t>mości i umiejętności z trzech ostatnich</w:t>
      </w:r>
      <w:r>
        <w:t xml:space="preserve"> lekcji wg kryteriów zapisanych  w </w:t>
      </w:r>
      <w:r w:rsidR="009B6164">
        <w:t>,,</w:t>
      </w:r>
      <w:proofErr w:type="spellStart"/>
      <w:r w:rsidR="009B6164">
        <w:t>nacobezu</w:t>
      </w:r>
      <w:proofErr w:type="spellEnd"/>
      <w:r w:rsidR="009B6164">
        <w:t>, bez wcześniejszych zapowiedzi, nie podlegają poprawie</w:t>
      </w:r>
    </w:p>
    <w:p w:rsidR="00457FD6" w:rsidRDefault="009B6164" w:rsidP="009B6164">
      <w:r>
        <w:br/>
        <w:t>4</w:t>
      </w:r>
      <w:r w:rsidR="00153430">
        <w:t>.</w:t>
      </w:r>
      <w:r w:rsidR="00153430" w:rsidRPr="00457FD6">
        <w:rPr>
          <w:b/>
        </w:rPr>
        <w:t>prezentacje</w:t>
      </w:r>
      <w:r w:rsidRPr="00457FD6">
        <w:rPr>
          <w:b/>
        </w:rPr>
        <w:t>, zadania domowe</w:t>
      </w:r>
      <w:r w:rsidR="00153430" w:rsidRPr="00457FD6">
        <w:rPr>
          <w:b/>
        </w:rPr>
        <w:t xml:space="preserve"> i inne formy pracy</w:t>
      </w:r>
      <w:r w:rsidR="00457FD6">
        <w:t>(</w:t>
      </w:r>
      <w:proofErr w:type="spellStart"/>
      <w:r w:rsidR="00457FD6">
        <w:t>gazetki,wystawy,itp</w:t>
      </w:r>
      <w:proofErr w:type="spellEnd"/>
      <w:r w:rsidR="00457FD6">
        <w:t>.)-waga 1 (</w:t>
      </w:r>
      <w:r w:rsidR="00457FD6" w:rsidRPr="00457FD6">
        <w:rPr>
          <w:b/>
        </w:rPr>
        <w:t>kolor szary</w:t>
      </w:r>
      <w:r w:rsidR="00457FD6">
        <w:t>)</w:t>
      </w:r>
      <w:r w:rsidR="00153430">
        <w:br/>
      </w:r>
    </w:p>
    <w:p w:rsidR="00122208" w:rsidRDefault="00122208" w:rsidP="00457FD6"/>
    <w:p w:rsidR="00122208" w:rsidRDefault="00122208" w:rsidP="00457FD6"/>
    <w:p w:rsidR="00457FD6" w:rsidRDefault="00153430" w:rsidP="00457FD6">
      <w:r>
        <w:lastRenderedPageBreak/>
        <w:br/>
      </w:r>
      <w:r w:rsidRPr="00457FD6">
        <w:rPr>
          <w:b/>
        </w:rPr>
        <w:t>Informacja zwrotna:</w:t>
      </w:r>
    </w:p>
    <w:p w:rsidR="00457FD6" w:rsidRDefault="00153430" w:rsidP="00457FD6">
      <w:pPr>
        <w:pStyle w:val="Akapitzlist"/>
        <w:numPr>
          <w:ilvl w:val="0"/>
          <w:numId w:val="3"/>
        </w:numPr>
      </w:pPr>
      <w:r>
        <w:t>u</w:t>
      </w:r>
      <w:r w:rsidR="00457FD6">
        <w:t>stne uzasadnienie każdej oceny,</w:t>
      </w:r>
    </w:p>
    <w:p w:rsidR="00457FD6" w:rsidRDefault="00153430" w:rsidP="00457FD6">
      <w:pPr>
        <w:pStyle w:val="Akapitzlist"/>
        <w:numPr>
          <w:ilvl w:val="0"/>
          <w:numId w:val="3"/>
        </w:numPr>
      </w:pPr>
      <w:r>
        <w:t>pisemna informacja raz w semestrze.</w:t>
      </w:r>
    </w:p>
    <w:p w:rsidR="00457FD6" w:rsidRDefault="00153430" w:rsidP="00457FD6">
      <w:pPr>
        <w:pStyle w:val="Akapitzlist"/>
        <w:rPr>
          <w:u w:val="single"/>
        </w:rPr>
      </w:pPr>
      <w:r>
        <w:br/>
      </w:r>
      <w:r w:rsidRPr="00457FD6">
        <w:rPr>
          <w:u w:val="single"/>
        </w:rPr>
        <w:t>Po otrzymaniu wskazówek   dot. uzupełnienia braków wiadomości  uczeń ma tydzień na uzupełnienie i zgłoszenie</w:t>
      </w:r>
      <w:r w:rsidR="00457FD6">
        <w:rPr>
          <w:u w:val="single"/>
        </w:rPr>
        <w:t xml:space="preserve"> się do nauczyciela przedmiotu.</w:t>
      </w:r>
    </w:p>
    <w:p w:rsidR="00BF039F" w:rsidRDefault="00BF039F" w:rsidP="00457FD6">
      <w:pPr>
        <w:pStyle w:val="Akapitzlist"/>
        <w:rPr>
          <w:u w:val="single"/>
        </w:rPr>
      </w:pPr>
    </w:p>
    <w:p w:rsidR="00BF039F" w:rsidRDefault="00BF039F" w:rsidP="00457FD6">
      <w:pPr>
        <w:pStyle w:val="Akapitzlist"/>
        <w:rPr>
          <w:u w:val="single"/>
        </w:rPr>
      </w:pPr>
    </w:p>
    <w:p w:rsidR="00BF039F" w:rsidRDefault="00BF039F" w:rsidP="00457FD6">
      <w:pPr>
        <w:pStyle w:val="Akapitzlist"/>
        <w:rPr>
          <w:u w:val="single"/>
        </w:rPr>
      </w:pPr>
    </w:p>
    <w:p w:rsidR="00BF039F" w:rsidRDefault="00BF039F" w:rsidP="00457FD6">
      <w:pPr>
        <w:pStyle w:val="Akapitzlist"/>
        <w:rPr>
          <w:u w:val="single"/>
        </w:rPr>
      </w:pPr>
    </w:p>
    <w:p w:rsidR="00457FD6" w:rsidRDefault="00153430" w:rsidP="00457FD6">
      <w:pPr>
        <w:rPr>
          <w:b/>
        </w:rPr>
      </w:pPr>
      <w:r w:rsidRPr="00457FD6">
        <w:rPr>
          <w:b/>
        </w:rPr>
        <w:t xml:space="preserve">II, III Zasady poprawiania niekorzystnych </w:t>
      </w:r>
      <w:r w:rsidR="00457FD6">
        <w:rPr>
          <w:b/>
        </w:rPr>
        <w:t>ocen, prawa i obowiązki ucznia:</w:t>
      </w:r>
    </w:p>
    <w:p w:rsidR="00457FD6" w:rsidRDefault="00153430" w:rsidP="00457FD6">
      <w:pPr>
        <w:pStyle w:val="Akapitzlist"/>
        <w:numPr>
          <w:ilvl w:val="0"/>
          <w:numId w:val="4"/>
        </w:numPr>
      </w:pPr>
      <w:r>
        <w:t>uczeń ma możliwość poprawienia niekorzystnej oceny z formy o najwyższej wadze   jeden raz</w:t>
      </w:r>
      <w:r w:rsidR="00457FD6">
        <w:t xml:space="preserve"> w semestrze,</w:t>
      </w:r>
    </w:p>
    <w:p w:rsidR="00457FD6" w:rsidRDefault="00153430" w:rsidP="00457FD6">
      <w:pPr>
        <w:pStyle w:val="Akapitzlist"/>
        <w:numPr>
          <w:ilvl w:val="0"/>
          <w:numId w:val="4"/>
        </w:numPr>
      </w:pPr>
      <w:r>
        <w:t>ocenę niedostateczną ze sprawdzianu uczeń jest zobowiązany poprawić w termin</w:t>
      </w:r>
      <w:r w:rsidR="00457FD6">
        <w:t>ie ustalonym przez nauczyciela,</w:t>
      </w:r>
    </w:p>
    <w:p w:rsidR="00457FD6" w:rsidRDefault="00153430" w:rsidP="00457FD6">
      <w:pPr>
        <w:pStyle w:val="Akapitzlist"/>
        <w:numPr>
          <w:ilvl w:val="0"/>
          <w:numId w:val="4"/>
        </w:numPr>
      </w:pPr>
      <w:r>
        <w:t>ocena popraw</w:t>
      </w:r>
      <w:r w:rsidR="00457FD6">
        <w:t>iona jest opisana w e-dzienniku i zapisana w nawiasie łącznie z oceną niekorzystną co ma wpływ na średnią arytmetyczną i średnią ważoną</w:t>
      </w:r>
    </w:p>
    <w:p w:rsidR="00457FD6" w:rsidRDefault="00457FD6" w:rsidP="00457FD6"/>
    <w:p w:rsidR="00457FD6" w:rsidRDefault="00153430" w:rsidP="00457FD6">
      <w:pPr>
        <w:rPr>
          <w:u w:val="single"/>
        </w:rPr>
      </w:pPr>
      <w:r w:rsidRPr="00457FD6">
        <w:rPr>
          <w:u w:val="single"/>
        </w:rPr>
        <w:t>Dla wszystkich przedmiotów stopień procentowego przeliczania ocen na sprawdzianach i pracach klasowych wynosi:</w:t>
      </w:r>
    </w:p>
    <w:p w:rsidR="00BF039F" w:rsidRDefault="00153430" w:rsidP="00457FD6">
      <w:r w:rsidRPr="00457FD6">
        <w:rPr>
          <w:u w:val="single"/>
        </w:rPr>
        <w:br/>
      </w:r>
      <w:r w:rsidR="00027D42">
        <w:t xml:space="preserve">1) celująca- 100% - 98% </w:t>
      </w:r>
      <w:r w:rsidR="00027D42">
        <w:br/>
        <w:t>2) bardzo dobra - 97% -86</w:t>
      </w:r>
      <w:r>
        <w:t xml:space="preserve">% </w:t>
      </w:r>
      <w:r>
        <w:br/>
        <w:t>3) dob</w:t>
      </w:r>
      <w:r w:rsidR="00027D42">
        <w:t xml:space="preserve">ra- 85%- 72% </w:t>
      </w:r>
      <w:r w:rsidR="00027D42">
        <w:br/>
        <w:t xml:space="preserve">4) dostateczna - 71%-53% </w:t>
      </w:r>
      <w:r w:rsidR="00027D42">
        <w:br/>
        <w:t xml:space="preserve">5) dopuszczająca- 52%-32% </w:t>
      </w:r>
      <w:r w:rsidR="00027D42">
        <w:br/>
        <w:t>6) niedostateczna- 31</w:t>
      </w:r>
      <w:r>
        <w:t xml:space="preserve">% -0% </w:t>
      </w:r>
    </w:p>
    <w:p w:rsidR="00457FD6" w:rsidRDefault="00153430" w:rsidP="00457FD6">
      <w:pPr>
        <w:rPr>
          <w:b/>
          <w:i/>
        </w:rPr>
      </w:pPr>
      <w:r>
        <w:br/>
      </w:r>
      <w:r w:rsidRPr="00BF039F">
        <w:rPr>
          <w:i/>
        </w:rPr>
        <w:t>Ucz</w:t>
      </w:r>
      <w:r w:rsidR="00BF039F" w:rsidRPr="00BF039F">
        <w:rPr>
          <w:i/>
        </w:rPr>
        <w:t>eń powinien mieć w semestrze: co najmniej (jedna godz. tyg.) -2</w:t>
      </w:r>
      <w:r w:rsidRPr="00BF039F">
        <w:rPr>
          <w:i/>
        </w:rPr>
        <w:t xml:space="preserve"> oceny</w:t>
      </w:r>
      <w:r w:rsidRPr="00BF039F">
        <w:rPr>
          <w:i/>
        </w:rPr>
        <w:br/>
      </w:r>
    </w:p>
    <w:p w:rsidR="00122208" w:rsidRDefault="00122208" w:rsidP="00457FD6">
      <w:pPr>
        <w:rPr>
          <w:b/>
          <w:i/>
        </w:rPr>
      </w:pPr>
    </w:p>
    <w:p w:rsidR="00122208" w:rsidRPr="00BF039F" w:rsidRDefault="00122208" w:rsidP="00457FD6">
      <w:pPr>
        <w:rPr>
          <w:b/>
          <w:i/>
        </w:rPr>
      </w:pPr>
    </w:p>
    <w:p w:rsidR="00122208" w:rsidRDefault="00153430" w:rsidP="00457FD6">
      <w:r w:rsidRPr="00457FD6">
        <w:rPr>
          <w:b/>
        </w:rPr>
        <w:t>IV. Wymagania edukacyjne(ogólne)-statut.</w:t>
      </w:r>
      <w:r>
        <w:br/>
      </w:r>
      <w:r>
        <w:br/>
      </w:r>
      <w:r w:rsidRPr="00457FD6">
        <w:rPr>
          <w:b/>
        </w:rPr>
        <w:t>V. Wymagania edukacyjne(szczegółowe z przedmiotu)-załącznik</w:t>
      </w:r>
      <w:r>
        <w:t xml:space="preserve">. </w:t>
      </w:r>
      <w:r>
        <w:br/>
      </w:r>
    </w:p>
    <w:p w:rsidR="00BF039F" w:rsidRDefault="00153430" w:rsidP="00457FD6">
      <w:pPr>
        <w:rPr>
          <w:b/>
        </w:rPr>
      </w:pPr>
      <w:r>
        <w:lastRenderedPageBreak/>
        <w:br/>
      </w:r>
      <w:r w:rsidRPr="00457FD6">
        <w:rPr>
          <w:b/>
        </w:rPr>
        <w:t>VI. Sposoby powiadamiania o uczniów i rodziców o wynikach:</w:t>
      </w:r>
    </w:p>
    <w:p w:rsidR="00457FD6" w:rsidRPr="0056506F" w:rsidRDefault="00153430" w:rsidP="00457FD6">
      <w:r>
        <w:br/>
        <w:t>-zebrania z rodzicami,</w:t>
      </w:r>
      <w:r>
        <w:br/>
        <w:t>-kontakty indywidualne,</w:t>
      </w:r>
      <w:r>
        <w:br/>
        <w:t>-e-dziennik.</w:t>
      </w:r>
      <w:r>
        <w:br/>
      </w:r>
    </w:p>
    <w:p w:rsidR="00457FD6" w:rsidRDefault="00457FD6" w:rsidP="00457FD6">
      <w:pPr>
        <w:rPr>
          <w:b/>
        </w:rPr>
      </w:pPr>
    </w:p>
    <w:p w:rsidR="00457FD6" w:rsidRDefault="00153430" w:rsidP="00457FD6">
      <w:r w:rsidRPr="00457FD6">
        <w:rPr>
          <w:b/>
        </w:rPr>
        <w:br/>
        <w:t>VII.  Ocenianie uczniów z trudnościami w nauce:</w:t>
      </w:r>
      <w:r>
        <w:br/>
        <w:t>-wg zaleceń PPP ,</w:t>
      </w:r>
      <w:r>
        <w:br/>
        <w:t>- odpowiednio do potrzeb rozwojowych i edukacyjnych oraz możliwości psychofizycznych ucznia w przypadkach określ</w:t>
      </w:r>
      <w:r w:rsidR="00457FD6">
        <w:t>onych ustawą o systemie oświaty</w:t>
      </w:r>
    </w:p>
    <w:p w:rsidR="004F6517" w:rsidRPr="0056506F" w:rsidRDefault="004F6517" w:rsidP="004F6517">
      <w:r>
        <w:t>-   u</w:t>
      </w:r>
      <w:r w:rsidRPr="0056506F">
        <w:t xml:space="preserve">czniowie posiadający informacje </w:t>
      </w:r>
      <w:r w:rsidRPr="0056506F">
        <w:rPr>
          <w:b/>
        </w:rPr>
        <w:t>o obniżeniu wymagań edukacyjnych</w:t>
      </w:r>
      <w:r w:rsidRPr="0056506F">
        <w:t xml:space="preserve"> otrzymują ocenę dopuszczającą po uzyskaniu 20% maksymalnej liczby punktów.</w:t>
      </w:r>
    </w:p>
    <w:p w:rsidR="004F6517" w:rsidRDefault="004F6517" w:rsidP="00457FD6"/>
    <w:p w:rsidR="00BF039F" w:rsidRDefault="00153430" w:rsidP="00457FD6">
      <w:pPr>
        <w:rPr>
          <w:b/>
        </w:rPr>
      </w:pPr>
      <w:r w:rsidRPr="004F6517">
        <w:rPr>
          <w:b/>
        </w:rPr>
        <w:t>VIII.  Treść kontraktu między nauczycielem a uczniem:</w:t>
      </w:r>
    </w:p>
    <w:p w:rsidR="00BF039F" w:rsidRDefault="00153430" w:rsidP="00457FD6">
      <w:r w:rsidRPr="004F6517">
        <w:rPr>
          <w:b/>
        </w:rPr>
        <w:br/>
      </w:r>
      <w:r>
        <w:t>1.Na  pierwszej lekcji nauczyciel zapoznaje i wyjaśnia  uczniom  zapisy  PSO.</w:t>
      </w:r>
      <w:r>
        <w:br/>
        <w:t>2. Uczniowie mają możliwość wglądu do PSO , który jest zamieszczony w bibliotece szkolnej i na stronie internetowej szkoły.</w:t>
      </w:r>
      <w:r>
        <w:br/>
        <w:t xml:space="preserve">3.Wszelkie wątpliwości dotyczące wykorzystania zasad zapisanych w PSO uczniowie wyjaśniają z nauczycielem przedmiotu po zakończonej lekcji. </w:t>
      </w:r>
      <w:r>
        <w:br/>
        <w:t>4.Uczniowie nie zakłócają lekcji pytaniami dotyczącymi PSO.</w:t>
      </w:r>
      <w:r>
        <w:br/>
        <w:t>5.Kolejność kontaktów ucznia w sprawie wyjaśnień dotyczących realizacji zapisów PSO:</w:t>
      </w:r>
      <w:r>
        <w:br/>
        <w:t>- nauczyciel przedmiotu</w:t>
      </w:r>
      <w:r>
        <w:br/>
        <w:t>-wychowawca</w:t>
      </w:r>
      <w:r>
        <w:br/>
        <w:t>- dyrektor.</w:t>
      </w:r>
      <w:r>
        <w:br/>
        <w:t>                                        </w:t>
      </w:r>
    </w:p>
    <w:p w:rsidR="00BF039F" w:rsidRDefault="00BF039F" w:rsidP="00457FD6"/>
    <w:p w:rsidR="004434FA" w:rsidRDefault="00153430" w:rsidP="00457FD6">
      <w:r>
        <w:t>  ...............................................................</w:t>
      </w:r>
      <w:r>
        <w:br/>
        <w:t>Data i podpis nauczyciela przedmiotu.</w:t>
      </w:r>
    </w:p>
    <w:sectPr w:rsidR="004434FA" w:rsidSect="00DB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DB4"/>
    <w:multiLevelType w:val="hybridMultilevel"/>
    <w:tmpl w:val="00A28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2080"/>
    <w:multiLevelType w:val="hybridMultilevel"/>
    <w:tmpl w:val="2592B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B7905"/>
    <w:multiLevelType w:val="hybridMultilevel"/>
    <w:tmpl w:val="05A85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2185F"/>
    <w:multiLevelType w:val="hybridMultilevel"/>
    <w:tmpl w:val="2EF24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53430"/>
    <w:rsid w:val="00027D42"/>
    <w:rsid w:val="00122208"/>
    <w:rsid w:val="00153430"/>
    <w:rsid w:val="003F4B2F"/>
    <w:rsid w:val="004434FA"/>
    <w:rsid w:val="00457FD6"/>
    <w:rsid w:val="004D3E67"/>
    <w:rsid w:val="004F6517"/>
    <w:rsid w:val="00942E56"/>
    <w:rsid w:val="009B6164"/>
    <w:rsid w:val="00A864E1"/>
    <w:rsid w:val="00BF039F"/>
    <w:rsid w:val="00DB1591"/>
    <w:rsid w:val="00F8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E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E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XXX</cp:lastModifiedBy>
  <cp:revision>4</cp:revision>
  <cp:lastPrinted>2016-09-01T13:18:00Z</cp:lastPrinted>
  <dcterms:created xsi:type="dcterms:W3CDTF">2016-09-01T13:24:00Z</dcterms:created>
  <dcterms:modified xsi:type="dcterms:W3CDTF">2018-10-13T16:27:00Z</dcterms:modified>
</cp:coreProperties>
</file>