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468" w:rsidRDefault="00066468" w:rsidP="00066468">
      <w:pPr>
        <w:spacing w:line="360" w:lineRule="auto"/>
        <w:jc w:val="center"/>
        <w:rPr>
          <w:sz w:val="36"/>
          <w:szCs w:val="36"/>
        </w:rPr>
      </w:pPr>
      <w:r>
        <w:rPr>
          <w:sz w:val="36"/>
          <w:szCs w:val="36"/>
        </w:rPr>
        <w:t>SÚKROMNÁ  STREDNÁ  ODBORNÁ  ŠKOLA  s  VJM</w:t>
      </w:r>
    </w:p>
    <w:p w:rsidR="00066468" w:rsidRDefault="00066468" w:rsidP="00066468">
      <w:pPr>
        <w:spacing w:line="360" w:lineRule="auto"/>
        <w:jc w:val="center"/>
        <w:rPr>
          <w:sz w:val="36"/>
          <w:szCs w:val="36"/>
        </w:rPr>
      </w:pPr>
      <w:r>
        <w:rPr>
          <w:sz w:val="36"/>
          <w:szCs w:val="36"/>
        </w:rPr>
        <w:t>Mostová</w:t>
      </w: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jc w:val="center"/>
        <w:rPr>
          <w:b/>
          <w:snapToGrid w:val="0"/>
          <w:sz w:val="36"/>
          <w:szCs w:val="36"/>
          <w:u w:val="single"/>
        </w:rPr>
      </w:pPr>
      <w:r>
        <w:rPr>
          <w:b/>
          <w:snapToGrid w:val="0"/>
          <w:sz w:val="36"/>
          <w:szCs w:val="36"/>
          <w:u w:val="single"/>
        </w:rPr>
        <w:t>ŠKOLSKÝ VZDELÁVACÍ PROGRAM</w:t>
      </w:r>
    </w:p>
    <w:p w:rsidR="00066468" w:rsidRDefault="00066468" w:rsidP="00066468">
      <w:pPr>
        <w:rPr>
          <w:b/>
          <w:snapToGrid w:val="0"/>
          <w:u w:val="single"/>
        </w:rPr>
      </w:pPr>
    </w:p>
    <w:p w:rsidR="00066468" w:rsidRDefault="00066468" w:rsidP="00066468">
      <w:pPr>
        <w:jc w:val="center"/>
        <w:rPr>
          <w:b/>
          <w:snapToGrid w:val="0"/>
          <w:sz w:val="36"/>
          <w:szCs w:val="36"/>
          <w:u w:val="single"/>
        </w:rPr>
      </w:pPr>
      <w:r>
        <w:rPr>
          <w:b/>
          <w:snapToGrid w:val="0"/>
          <w:sz w:val="36"/>
          <w:szCs w:val="36"/>
          <w:u w:val="single"/>
        </w:rPr>
        <w:t>OBCHOD A PODNIKANIE</w:t>
      </w:r>
    </w:p>
    <w:p w:rsidR="00066468" w:rsidRDefault="00066468" w:rsidP="00066468">
      <w:pPr>
        <w:spacing w:line="360" w:lineRule="auto"/>
        <w:jc w:val="center"/>
        <w:rPr>
          <w:b/>
          <w:bCs/>
          <w:sz w:val="32"/>
          <w:szCs w:val="32"/>
        </w:rPr>
      </w:pPr>
    </w:p>
    <w:p w:rsidR="00066468" w:rsidRDefault="00066468" w:rsidP="00066468">
      <w:pPr>
        <w:spacing w:line="360" w:lineRule="auto"/>
        <w:jc w:val="center"/>
        <w:rPr>
          <w:b/>
          <w:bCs/>
          <w:sz w:val="32"/>
          <w:szCs w:val="32"/>
        </w:rPr>
      </w:pPr>
    </w:p>
    <w:p w:rsidR="00066468" w:rsidRDefault="00066468" w:rsidP="00066468">
      <w:pPr>
        <w:spacing w:line="360" w:lineRule="auto"/>
        <w:jc w:val="center"/>
        <w:rPr>
          <w:b/>
          <w:bCs/>
          <w:sz w:val="32"/>
          <w:szCs w:val="32"/>
        </w:rPr>
      </w:pPr>
    </w:p>
    <w:p w:rsidR="00066468" w:rsidRDefault="00066468" w:rsidP="00066468">
      <w:pPr>
        <w:spacing w:line="360" w:lineRule="auto"/>
        <w:jc w:val="center"/>
        <w:rPr>
          <w:b/>
          <w:bCs/>
          <w:sz w:val="32"/>
          <w:szCs w:val="32"/>
        </w:rPr>
      </w:pPr>
    </w:p>
    <w:p w:rsidR="00066468" w:rsidRDefault="001A1C38" w:rsidP="00066468">
      <w:pPr>
        <w:spacing w:line="360" w:lineRule="auto"/>
        <w:jc w:val="center"/>
        <w:rPr>
          <w:b/>
          <w:bCs/>
          <w:sz w:val="40"/>
          <w:szCs w:val="40"/>
        </w:rPr>
      </w:pPr>
      <w:r w:rsidRPr="001A1C38">
        <w:rPr>
          <w:b/>
          <w:bCs/>
          <w:sz w:val="40"/>
          <w:szCs w:val="40"/>
        </w:rPr>
        <w:t>6323 K00</w:t>
      </w:r>
    </w:p>
    <w:p w:rsidR="001A1C38" w:rsidRPr="001A1C38" w:rsidRDefault="001A1C38" w:rsidP="00066468">
      <w:pPr>
        <w:spacing w:line="360" w:lineRule="auto"/>
        <w:jc w:val="center"/>
        <w:rPr>
          <w:b/>
          <w:bCs/>
          <w:sz w:val="40"/>
          <w:szCs w:val="40"/>
        </w:rPr>
      </w:pPr>
      <w:r>
        <w:rPr>
          <w:b/>
          <w:bCs/>
          <w:sz w:val="40"/>
          <w:szCs w:val="40"/>
        </w:rPr>
        <w:t>Hotelová akadémia</w:t>
      </w:r>
    </w:p>
    <w:p w:rsidR="00066468" w:rsidRDefault="00066468" w:rsidP="00066468">
      <w:pPr>
        <w:spacing w:line="360" w:lineRule="auto"/>
        <w:jc w:val="center"/>
        <w:rPr>
          <w:b/>
          <w:bCs/>
          <w:sz w:val="32"/>
          <w:szCs w:val="32"/>
        </w:rPr>
      </w:pPr>
    </w:p>
    <w:p w:rsidR="00066468" w:rsidRDefault="00066468" w:rsidP="00066468">
      <w:pPr>
        <w:spacing w:line="360" w:lineRule="auto"/>
        <w:jc w:val="center"/>
        <w:rPr>
          <w:b/>
          <w:bCs/>
          <w:sz w:val="32"/>
          <w:szCs w:val="32"/>
        </w:rPr>
      </w:pPr>
    </w:p>
    <w:p w:rsidR="00066468" w:rsidRDefault="00066468" w:rsidP="00066468">
      <w:pPr>
        <w:spacing w:line="360" w:lineRule="auto"/>
        <w:jc w:val="center"/>
        <w:rPr>
          <w:b/>
          <w:bCs/>
          <w:sz w:val="32"/>
          <w:szCs w:val="32"/>
        </w:rPr>
      </w:pPr>
    </w:p>
    <w:p w:rsidR="00066468" w:rsidRDefault="00066468" w:rsidP="00066468">
      <w:pPr>
        <w:spacing w:line="360" w:lineRule="auto"/>
        <w:jc w:val="center"/>
        <w:rPr>
          <w:b/>
          <w:bCs/>
          <w:sz w:val="32"/>
          <w:szCs w:val="32"/>
        </w:rPr>
      </w:pPr>
    </w:p>
    <w:p w:rsidR="00066468" w:rsidRDefault="00066468" w:rsidP="00066468">
      <w:pPr>
        <w:spacing w:line="360" w:lineRule="auto"/>
        <w:rPr>
          <w:b/>
          <w:bCs/>
          <w:sz w:val="32"/>
          <w:szCs w:val="32"/>
        </w:rPr>
        <w:sectPr w:rsidR="00066468">
          <w:pgSz w:w="11906" w:h="16838"/>
          <w:pgMar w:top="1417" w:right="1106" w:bottom="1417" w:left="1417" w:header="708" w:footer="708" w:gutter="0"/>
          <w:cols w:space="708"/>
        </w:sectPr>
      </w:pPr>
    </w:p>
    <w:p w:rsidR="00066468" w:rsidRDefault="00066468" w:rsidP="00066468">
      <w:pPr>
        <w:spacing w:line="360" w:lineRule="auto"/>
        <w:jc w:val="both"/>
        <w:rPr>
          <w:b/>
          <w:bCs/>
        </w:rPr>
      </w:pPr>
      <w:r>
        <w:rPr>
          <w:b/>
          <w:bCs/>
        </w:rPr>
        <w:lastRenderedPageBreak/>
        <w:t>OBSAH</w:t>
      </w:r>
    </w:p>
    <w:p w:rsidR="00066468" w:rsidRDefault="00066468" w:rsidP="00066468">
      <w:pPr>
        <w:numPr>
          <w:ilvl w:val="0"/>
          <w:numId w:val="1"/>
        </w:numPr>
        <w:spacing w:line="360" w:lineRule="auto"/>
        <w:jc w:val="both"/>
        <w:rPr>
          <w:b/>
          <w:bCs/>
        </w:rPr>
      </w:pPr>
      <w:r>
        <w:rPr>
          <w:b/>
          <w:bCs/>
        </w:rPr>
        <w:t>Úvodné identifikačné údaje</w:t>
      </w:r>
    </w:p>
    <w:p w:rsidR="00066468" w:rsidRDefault="00066468" w:rsidP="00066468">
      <w:pPr>
        <w:spacing w:line="360" w:lineRule="auto"/>
        <w:ind w:left="360"/>
        <w:jc w:val="both"/>
        <w:rPr>
          <w:b/>
          <w:bCs/>
        </w:rPr>
      </w:pPr>
    </w:p>
    <w:p w:rsidR="00066468" w:rsidRDefault="00066468" w:rsidP="00066468">
      <w:pPr>
        <w:numPr>
          <w:ilvl w:val="0"/>
          <w:numId w:val="1"/>
        </w:numPr>
        <w:spacing w:line="360" w:lineRule="auto"/>
        <w:jc w:val="both"/>
        <w:rPr>
          <w:b/>
          <w:bCs/>
        </w:rPr>
      </w:pPr>
      <w:r>
        <w:rPr>
          <w:b/>
          <w:bCs/>
        </w:rPr>
        <w:t>Ciele a poslanie výchovy a vzdelávania</w:t>
      </w:r>
    </w:p>
    <w:p w:rsidR="00066468" w:rsidRDefault="00066468" w:rsidP="00066468">
      <w:pPr>
        <w:spacing w:line="360" w:lineRule="auto"/>
        <w:jc w:val="both"/>
        <w:rPr>
          <w:b/>
          <w:bCs/>
        </w:rPr>
      </w:pPr>
    </w:p>
    <w:p w:rsidR="00066468" w:rsidRDefault="00066468" w:rsidP="00066468">
      <w:pPr>
        <w:numPr>
          <w:ilvl w:val="0"/>
          <w:numId w:val="1"/>
        </w:numPr>
        <w:spacing w:line="360" w:lineRule="auto"/>
        <w:jc w:val="both"/>
        <w:rPr>
          <w:b/>
          <w:bCs/>
        </w:rPr>
      </w:pPr>
      <w:r>
        <w:rPr>
          <w:b/>
          <w:bCs/>
        </w:rPr>
        <w:t>Vlastné zameranie školy</w:t>
      </w:r>
    </w:p>
    <w:p w:rsidR="00066468" w:rsidRDefault="00066468" w:rsidP="00066468">
      <w:pPr>
        <w:spacing w:line="360" w:lineRule="auto"/>
        <w:jc w:val="both"/>
      </w:pPr>
      <w:r>
        <w:t>3. 1.</w:t>
      </w:r>
      <w:r>
        <w:tab/>
        <w:t>Charakteristika školy</w:t>
      </w:r>
    </w:p>
    <w:p w:rsidR="00066468" w:rsidRDefault="00066468" w:rsidP="00066468">
      <w:pPr>
        <w:spacing w:line="360" w:lineRule="auto"/>
        <w:jc w:val="both"/>
      </w:pPr>
      <w:r>
        <w:t>3. 1. 1. Plánované aktivity školy</w:t>
      </w:r>
    </w:p>
    <w:p w:rsidR="00066468" w:rsidRDefault="00066468" w:rsidP="00066468">
      <w:pPr>
        <w:spacing w:line="360" w:lineRule="auto"/>
        <w:jc w:val="both"/>
      </w:pPr>
      <w:r>
        <w:t xml:space="preserve">3. 2. </w:t>
      </w:r>
      <w:r>
        <w:tab/>
        <w:t>Charakteristika pedagogického zboru</w:t>
      </w:r>
    </w:p>
    <w:p w:rsidR="00066468" w:rsidRDefault="00066468" w:rsidP="00066468">
      <w:pPr>
        <w:spacing w:line="360" w:lineRule="auto"/>
        <w:jc w:val="both"/>
      </w:pPr>
      <w:r>
        <w:t>3. 3.</w:t>
      </w:r>
      <w:r>
        <w:tab/>
        <w:t>Ďalšie vzdelávanie pedagogických pracovníkov školy</w:t>
      </w:r>
    </w:p>
    <w:p w:rsidR="00066468" w:rsidRDefault="00066468" w:rsidP="00066468">
      <w:pPr>
        <w:spacing w:line="360" w:lineRule="auto"/>
        <w:jc w:val="both"/>
      </w:pPr>
      <w:r>
        <w:t>3. 4.</w:t>
      </w:r>
      <w:r>
        <w:tab/>
        <w:t>Vnútorný systém školy a hodnotenia zamestnancov školy</w:t>
      </w:r>
    </w:p>
    <w:p w:rsidR="00066468" w:rsidRDefault="00066468" w:rsidP="00066468">
      <w:pPr>
        <w:spacing w:line="360" w:lineRule="auto"/>
        <w:jc w:val="both"/>
      </w:pPr>
      <w:r>
        <w:t>3. 5.</w:t>
      </w:r>
      <w:r>
        <w:tab/>
        <w:t>Spolupráca so sociálnymi partnermi</w:t>
      </w:r>
    </w:p>
    <w:p w:rsidR="00066468" w:rsidRDefault="00066468" w:rsidP="00066468">
      <w:pPr>
        <w:spacing w:line="360" w:lineRule="auto"/>
        <w:jc w:val="both"/>
      </w:pPr>
    </w:p>
    <w:p w:rsidR="00066468" w:rsidRDefault="00066468" w:rsidP="00066468">
      <w:pPr>
        <w:numPr>
          <w:ilvl w:val="0"/>
          <w:numId w:val="1"/>
        </w:numPr>
        <w:spacing w:line="360" w:lineRule="auto"/>
        <w:jc w:val="both"/>
        <w:rPr>
          <w:b/>
          <w:bCs/>
        </w:rPr>
      </w:pPr>
      <w:r>
        <w:rPr>
          <w:b/>
          <w:bCs/>
        </w:rPr>
        <w:t>Charakteristika školského vzdelávacieho programu v študijnom odbore 6323  K  00 hotelová akadémia</w:t>
      </w:r>
    </w:p>
    <w:p w:rsidR="00066468" w:rsidRDefault="00066468" w:rsidP="00066468">
      <w:pPr>
        <w:spacing w:line="360" w:lineRule="auto"/>
        <w:jc w:val="both"/>
      </w:pPr>
      <w:r>
        <w:t>4. 1.</w:t>
      </w:r>
      <w:r>
        <w:tab/>
        <w:t>Popis školského vzdelávacieho programu</w:t>
      </w:r>
    </w:p>
    <w:p w:rsidR="00066468" w:rsidRDefault="00066468" w:rsidP="00066468">
      <w:pPr>
        <w:spacing w:line="360" w:lineRule="auto"/>
        <w:jc w:val="both"/>
      </w:pPr>
      <w:r>
        <w:t>4. 2.</w:t>
      </w:r>
      <w:r>
        <w:tab/>
        <w:t>Základné údaje o štúdiu</w:t>
      </w:r>
    </w:p>
    <w:p w:rsidR="00066468" w:rsidRDefault="00066468" w:rsidP="00066468">
      <w:pPr>
        <w:spacing w:line="360" w:lineRule="auto"/>
        <w:jc w:val="both"/>
      </w:pPr>
      <w:r>
        <w:t xml:space="preserve">4. 3. </w:t>
      </w:r>
      <w:r>
        <w:tab/>
        <w:t>Organizácia výučby</w:t>
      </w:r>
    </w:p>
    <w:p w:rsidR="00066468" w:rsidRDefault="00066468" w:rsidP="00066468">
      <w:pPr>
        <w:spacing w:line="360" w:lineRule="auto"/>
        <w:jc w:val="both"/>
      </w:pPr>
      <w:r>
        <w:t>4. 4.</w:t>
      </w:r>
      <w:r>
        <w:tab/>
        <w:t>Zdravotné požiadavky na žiaka</w:t>
      </w:r>
    </w:p>
    <w:p w:rsidR="00066468" w:rsidRDefault="00066468" w:rsidP="00066468">
      <w:pPr>
        <w:spacing w:line="360" w:lineRule="auto"/>
        <w:jc w:val="both"/>
      </w:pPr>
      <w:r>
        <w:t>4. 5.</w:t>
      </w:r>
      <w:r>
        <w:tab/>
        <w:t>Požiadavky na bezpečnosť a hygienu pri práci</w:t>
      </w:r>
    </w:p>
    <w:p w:rsidR="00066468" w:rsidRDefault="00066468" w:rsidP="00066468">
      <w:pPr>
        <w:spacing w:line="360" w:lineRule="auto"/>
        <w:jc w:val="both"/>
      </w:pPr>
    </w:p>
    <w:p w:rsidR="00066468" w:rsidRDefault="00066468" w:rsidP="00066468">
      <w:pPr>
        <w:numPr>
          <w:ilvl w:val="0"/>
          <w:numId w:val="1"/>
        </w:numPr>
        <w:spacing w:line="360" w:lineRule="auto"/>
        <w:jc w:val="both"/>
        <w:rPr>
          <w:b/>
          <w:bCs/>
        </w:rPr>
      </w:pPr>
      <w:r>
        <w:rPr>
          <w:b/>
          <w:bCs/>
        </w:rPr>
        <w:t>Profil absolventa študijného odboru  6323  K  00  hotelová akadémia</w:t>
      </w:r>
    </w:p>
    <w:p w:rsidR="00066468" w:rsidRDefault="00066468" w:rsidP="00066468">
      <w:pPr>
        <w:spacing w:line="360" w:lineRule="auto"/>
        <w:jc w:val="both"/>
      </w:pPr>
      <w:r>
        <w:t>5. 1.</w:t>
      </w:r>
      <w:r>
        <w:tab/>
        <w:t>Charakteristika absolventa</w:t>
      </w:r>
    </w:p>
    <w:p w:rsidR="00066468" w:rsidRDefault="006A71A5" w:rsidP="00066468">
      <w:pPr>
        <w:spacing w:line="360" w:lineRule="auto"/>
        <w:jc w:val="both"/>
      </w:pPr>
      <w:r>
        <w:t>5. 2.</w:t>
      </w:r>
      <w:r>
        <w:tab/>
        <w:t>Kompetencie absolventa</w:t>
      </w:r>
    </w:p>
    <w:p w:rsidR="006A71A5" w:rsidRDefault="006A71A5" w:rsidP="00066468">
      <w:pPr>
        <w:spacing w:line="360" w:lineRule="auto"/>
        <w:jc w:val="both"/>
      </w:pPr>
    </w:p>
    <w:p w:rsidR="00066468" w:rsidRDefault="00066468" w:rsidP="00066468">
      <w:pPr>
        <w:numPr>
          <w:ilvl w:val="0"/>
          <w:numId w:val="1"/>
        </w:numPr>
        <w:spacing w:line="360" w:lineRule="auto"/>
        <w:jc w:val="both"/>
        <w:rPr>
          <w:b/>
          <w:bCs/>
        </w:rPr>
      </w:pPr>
      <w:r>
        <w:rPr>
          <w:b/>
          <w:bCs/>
        </w:rPr>
        <w:t>Učebný plán študijného odboru 6323  K  00  hotelová akadémia</w:t>
      </w:r>
      <w:r w:rsidR="006A71A5">
        <w:rPr>
          <w:b/>
          <w:bCs/>
        </w:rPr>
        <w:t xml:space="preserve"> od roku 2008</w:t>
      </w:r>
    </w:p>
    <w:p w:rsidR="006A71A5" w:rsidRDefault="006A71A5" w:rsidP="006A71A5">
      <w:pPr>
        <w:spacing w:line="360" w:lineRule="auto"/>
        <w:ind w:left="720"/>
        <w:jc w:val="both"/>
        <w:rPr>
          <w:b/>
          <w:bCs/>
        </w:rPr>
      </w:pPr>
    </w:p>
    <w:p w:rsidR="00066468" w:rsidRDefault="00066468" w:rsidP="00066468">
      <w:pPr>
        <w:numPr>
          <w:ilvl w:val="0"/>
          <w:numId w:val="1"/>
        </w:numPr>
        <w:spacing w:line="360" w:lineRule="auto"/>
        <w:jc w:val="both"/>
        <w:rPr>
          <w:b/>
          <w:bCs/>
        </w:rPr>
      </w:pPr>
      <w:r>
        <w:rPr>
          <w:b/>
          <w:bCs/>
        </w:rPr>
        <w:t>Učebné osnovy študijného odboru 6323  6  00  hotelová akadémia</w:t>
      </w:r>
    </w:p>
    <w:p w:rsidR="00066468" w:rsidRDefault="00066468" w:rsidP="00066468">
      <w:pPr>
        <w:spacing w:line="360" w:lineRule="auto"/>
        <w:ind w:left="708"/>
        <w:jc w:val="both"/>
      </w:pPr>
    </w:p>
    <w:p w:rsidR="00066468" w:rsidRDefault="00066468" w:rsidP="00066468">
      <w:pPr>
        <w:numPr>
          <w:ilvl w:val="0"/>
          <w:numId w:val="1"/>
        </w:numPr>
        <w:spacing w:line="360" w:lineRule="auto"/>
        <w:jc w:val="both"/>
        <w:rPr>
          <w:b/>
          <w:bCs/>
        </w:rPr>
      </w:pPr>
      <w:r>
        <w:rPr>
          <w:b/>
          <w:bCs/>
        </w:rPr>
        <w:t>Podmienky na realizáciu školského vzdelávacieho programu v študijnom odbore 6323  K  00  hotelová akadémia</w:t>
      </w:r>
    </w:p>
    <w:p w:rsidR="00066468" w:rsidRDefault="00066468" w:rsidP="00066468">
      <w:pPr>
        <w:spacing w:line="360" w:lineRule="auto"/>
        <w:jc w:val="both"/>
      </w:pPr>
      <w:r>
        <w:t>8. 1.</w:t>
      </w:r>
      <w:r>
        <w:tab/>
        <w:t>Materiálne podmienky</w:t>
      </w:r>
    </w:p>
    <w:p w:rsidR="00066468" w:rsidRDefault="00066468" w:rsidP="00066468">
      <w:pPr>
        <w:spacing w:line="360" w:lineRule="auto"/>
        <w:jc w:val="both"/>
      </w:pPr>
      <w:r>
        <w:t>8. 2.</w:t>
      </w:r>
      <w:r>
        <w:tab/>
        <w:t>Personálne podmienky</w:t>
      </w:r>
    </w:p>
    <w:p w:rsidR="00066468" w:rsidRDefault="00066468" w:rsidP="00066468">
      <w:pPr>
        <w:spacing w:line="360" w:lineRule="auto"/>
        <w:jc w:val="both"/>
      </w:pPr>
      <w:r>
        <w:t>8. 3.</w:t>
      </w:r>
      <w:r>
        <w:tab/>
        <w:t>Organizačné podmienky</w:t>
      </w:r>
    </w:p>
    <w:p w:rsidR="00066468" w:rsidRDefault="00066468" w:rsidP="00066468">
      <w:pPr>
        <w:spacing w:line="360" w:lineRule="auto"/>
        <w:jc w:val="both"/>
      </w:pPr>
      <w:r>
        <w:lastRenderedPageBreak/>
        <w:t>8. 4.</w:t>
      </w:r>
      <w:r>
        <w:tab/>
        <w:t>Podmienky bezpečnosti práce a ochrane zdravia pri výchove a vzdelávaní</w:t>
      </w:r>
    </w:p>
    <w:p w:rsidR="00066468" w:rsidRDefault="00066468" w:rsidP="00066468">
      <w:pPr>
        <w:spacing w:line="360" w:lineRule="auto"/>
        <w:jc w:val="both"/>
      </w:pPr>
    </w:p>
    <w:p w:rsidR="00066468" w:rsidRDefault="00066468" w:rsidP="00066468">
      <w:pPr>
        <w:numPr>
          <w:ilvl w:val="0"/>
          <w:numId w:val="1"/>
        </w:numPr>
        <w:spacing w:line="360" w:lineRule="auto"/>
        <w:jc w:val="both"/>
        <w:rPr>
          <w:b/>
          <w:bCs/>
        </w:rPr>
      </w:pPr>
      <w:r>
        <w:rPr>
          <w:b/>
          <w:bCs/>
        </w:rPr>
        <w:t>Podmienky vzdelávania žiakov so špeciálnymi výchovno-vzdelávacími potrebami v študijnom odbore 6323  K  00 hotelová akadémia</w:t>
      </w:r>
    </w:p>
    <w:p w:rsidR="00066468" w:rsidRDefault="00066468" w:rsidP="00066468">
      <w:pPr>
        <w:spacing w:line="360" w:lineRule="auto"/>
        <w:ind w:left="360"/>
        <w:jc w:val="both"/>
        <w:rPr>
          <w:b/>
          <w:bCs/>
        </w:rPr>
      </w:pPr>
    </w:p>
    <w:p w:rsidR="00066468" w:rsidRDefault="00066468" w:rsidP="00066468">
      <w:pPr>
        <w:numPr>
          <w:ilvl w:val="0"/>
          <w:numId w:val="1"/>
        </w:numPr>
        <w:spacing w:line="360" w:lineRule="auto"/>
        <w:jc w:val="both"/>
        <w:rPr>
          <w:b/>
          <w:bCs/>
        </w:rPr>
      </w:pPr>
      <w:r>
        <w:rPr>
          <w:b/>
          <w:bCs/>
        </w:rPr>
        <w:t>Vnútorný systém kontroly a hodnotenia žiakov študijného odboru 6323  K  00  hotelová akadémia</w:t>
      </w:r>
    </w:p>
    <w:p w:rsidR="00066468" w:rsidRDefault="00066468" w:rsidP="00066468">
      <w:pPr>
        <w:spacing w:line="360" w:lineRule="auto"/>
        <w:jc w:val="both"/>
      </w:pPr>
      <w:r>
        <w:t>10. 1.</w:t>
      </w:r>
      <w:r>
        <w:tab/>
        <w:t>Pravidlá hodnotenia žiakov</w:t>
      </w:r>
    </w:p>
    <w:p w:rsidR="00066468" w:rsidRDefault="00066468" w:rsidP="00066468">
      <w:pPr>
        <w:spacing w:line="360" w:lineRule="auto"/>
        <w:ind w:left="360"/>
        <w:jc w:val="both"/>
        <w:rPr>
          <w:b/>
          <w:bCs/>
        </w:rPr>
      </w:pPr>
    </w:p>
    <w:p w:rsidR="00066468" w:rsidRDefault="00066468" w:rsidP="00066468">
      <w:pPr>
        <w:spacing w:line="360" w:lineRule="auto"/>
        <w:jc w:val="both"/>
        <w:rPr>
          <w:b/>
          <w:bCs/>
          <w:sz w:val="32"/>
          <w:szCs w:val="32"/>
        </w:rPr>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p>
    <w:p w:rsidR="006A71A5" w:rsidRDefault="006A71A5" w:rsidP="00066468">
      <w:pPr>
        <w:spacing w:line="360" w:lineRule="auto"/>
        <w:jc w:val="center"/>
        <w:rPr>
          <w:sz w:val="28"/>
          <w:szCs w:val="28"/>
        </w:rPr>
      </w:pPr>
      <w:bookmarkStart w:id="0" w:name="_GoBack"/>
      <w:bookmarkEnd w:id="0"/>
    </w:p>
    <w:p w:rsidR="00066468" w:rsidRDefault="00066468" w:rsidP="00066468">
      <w:pPr>
        <w:spacing w:line="360" w:lineRule="auto"/>
        <w:jc w:val="both"/>
        <w:rPr>
          <w:sz w:val="28"/>
          <w:szCs w:val="28"/>
        </w:rPr>
      </w:pPr>
    </w:p>
    <w:p w:rsidR="001A1C38" w:rsidRDefault="001A1C38" w:rsidP="00066468">
      <w:pPr>
        <w:pStyle w:val="Nadpis3"/>
        <w:rPr>
          <w:rFonts w:ascii="Times New Roman" w:eastAsia="SimSun" w:hAnsi="Times New Roman" w:cs="Times New Roman"/>
          <w:sz w:val="24"/>
          <w:szCs w:val="24"/>
          <w:lang w:eastAsia="zh-CN"/>
        </w:rPr>
      </w:pPr>
      <w:bookmarkStart w:id="1" w:name="_Toc207642294"/>
      <w:bookmarkStart w:id="2" w:name="_Toc207642215"/>
      <w:bookmarkStart w:id="3" w:name="_Toc207642093"/>
      <w:bookmarkStart w:id="4" w:name="_Toc207641397"/>
      <w:bookmarkStart w:id="5" w:name="_Toc207641141"/>
      <w:bookmarkStart w:id="6" w:name="_Toc207640350"/>
    </w:p>
    <w:p w:rsidR="00066468" w:rsidRDefault="00066468" w:rsidP="00066468">
      <w:pPr>
        <w:pStyle w:val="Nadpis3"/>
        <w:rPr>
          <w:snapToGrid w:val="0"/>
          <w:sz w:val="36"/>
          <w:szCs w:val="36"/>
        </w:rPr>
      </w:pPr>
      <w:r>
        <w:rPr>
          <w:snapToGrid w:val="0"/>
          <w:sz w:val="36"/>
          <w:szCs w:val="36"/>
        </w:rPr>
        <w:t>1. Úvodné identifikačné údaje</w:t>
      </w:r>
      <w:bookmarkEnd w:id="1"/>
      <w:bookmarkEnd w:id="2"/>
      <w:bookmarkEnd w:id="3"/>
      <w:bookmarkEnd w:id="4"/>
      <w:bookmarkEnd w:id="5"/>
      <w:bookmarkEnd w:id="6"/>
    </w:p>
    <w:p w:rsidR="00066468" w:rsidRDefault="00066468" w:rsidP="00066468">
      <w:pPr>
        <w:rPr>
          <w:b/>
          <w:snapToGrid w:val="0"/>
          <w:u w:val="single"/>
        </w:rPr>
      </w:pPr>
    </w:p>
    <w:p w:rsidR="00066468" w:rsidRDefault="00066468" w:rsidP="00066468">
      <w:pPr>
        <w:rPr>
          <w:b/>
          <w:snapToGrid w:val="0"/>
          <w:u w:val="single"/>
        </w:rPr>
      </w:pPr>
    </w:p>
    <w:tbl>
      <w:tblPr>
        <w:tblW w:w="0" w:type="auto"/>
        <w:tblLook w:val="01E0" w:firstRow="1" w:lastRow="1" w:firstColumn="1" w:lastColumn="1" w:noHBand="0" w:noVBand="0"/>
      </w:tblPr>
      <w:tblGrid>
        <w:gridCol w:w="3793"/>
        <w:gridCol w:w="5806"/>
      </w:tblGrid>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Názov a adresa školy</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 xml:space="preserve">Súkromná stredná odborná škola obchodu a služieb s VJM Mostová </w:t>
            </w:r>
          </w:p>
          <w:p w:rsidR="00066468" w:rsidRDefault="00066468">
            <w:r>
              <w:t>53, 92507 Mostová</w:t>
            </w:r>
          </w:p>
        </w:tc>
      </w:tr>
      <w:tr w:rsidR="00066468" w:rsidTr="00066468">
        <w:trPr>
          <w:trHeight w:val="355"/>
        </w:trPr>
        <w:tc>
          <w:tcPr>
            <w:tcW w:w="0" w:type="auto"/>
            <w:tcBorders>
              <w:top w:val="single" w:sz="4" w:space="0" w:color="auto"/>
              <w:left w:val="single" w:sz="4" w:space="0" w:color="auto"/>
              <w:bottom w:val="single" w:sz="4" w:space="0" w:color="auto"/>
              <w:right w:val="single" w:sz="4" w:space="0" w:color="auto"/>
            </w:tcBorders>
            <w:hideMark/>
          </w:tcPr>
          <w:p w:rsidR="00066468" w:rsidRDefault="00066468">
            <w:r>
              <w:rPr>
                <w:b/>
              </w:rPr>
              <w:t>Identifikačné číslo organizácie</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11882115</w:t>
            </w:r>
          </w:p>
        </w:tc>
      </w:tr>
      <w:tr w:rsidR="00066468" w:rsidTr="00066468">
        <w:trPr>
          <w:trHeight w:val="337"/>
        </w:trPr>
        <w:tc>
          <w:tcPr>
            <w:tcW w:w="0" w:type="auto"/>
            <w:tcBorders>
              <w:top w:val="single" w:sz="4" w:space="0" w:color="auto"/>
              <w:left w:val="single" w:sz="4" w:space="0" w:color="auto"/>
              <w:bottom w:val="single" w:sz="4" w:space="0" w:color="auto"/>
              <w:right w:val="single" w:sz="4" w:space="0" w:color="auto"/>
            </w:tcBorders>
            <w:hideMark/>
          </w:tcPr>
          <w:p w:rsidR="00066468" w:rsidRDefault="00066468">
            <w:r>
              <w:rPr>
                <w:b/>
              </w:rPr>
              <w:t>Daňové identifikačné číslo</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2021215339</w:t>
            </w:r>
          </w:p>
        </w:tc>
      </w:tr>
      <w:tr w:rsidR="00066468" w:rsidTr="00066468">
        <w:trPr>
          <w:trHeight w:val="527"/>
        </w:trPr>
        <w:tc>
          <w:tcPr>
            <w:tcW w:w="0" w:type="auto"/>
            <w:tcBorders>
              <w:top w:val="single" w:sz="4" w:space="0" w:color="auto"/>
              <w:left w:val="single" w:sz="4" w:space="0" w:color="auto"/>
              <w:bottom w:val="single" w:sz="4" w:space="0" w:color="auto"/>
              <w:right w:val="single" w:sz="4" w:space="0" w:color="auto"/>
            </w:tcBorders>
            <w:hideMark/>
          </w:tcPr>
          <w:p w:rsidR="00066468" w:rsidRDefault="00066468">
            <w:r>
              <w:t>Názov školského vzdelávacieho programu</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Obchod a podnikanie</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Kód a názov ŠVP</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63 Ekonomika a organizácia, obchod a služby</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Kód a názov študijného odboru</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6317 K  00 obchodná akadémia</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Stupeň vzdelania</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pPr>
              <w:numPr>
                <w:ilvl w:val="0"/>
                <w:numId w:val="2"/>
              </w:numPr>
              <w:ind w:left="254" w:hanging="254"/>
            </w:pPr>
            <w:r>
              <w:rPr>
                <w:szCs w:val="22"/>
              </w:rPr>
              <w:t>úplné stredné odborné vzdelanie</w:t>
            </w:r>
          </w:p>
          <w:p w:rsidR="00066468" w:rsidRDefault="00066468">
            <w:pPr>
              <w:numPr>
                <w:ilvl w:val="0"/>
                <w:numId w:val="2"/>
              </w:numPr>
              <w:ind w:left="254" w:hanging="254"/>
              <w:rPr>
                <w:snapToGrid w:val="0"/>
              </w:rPr>
            </w:pPr>
            <w:r>
              <w:rPr>
                <w:szCs w:val="22"/>
              </w:rPr>
              <w:t>klasifikácia stupňov vzdelania podľa ISCED – 3A</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pPr>
              <w:rPr>
                <w:snapToGrid w:val="0"/>
              </w:rPr>
            </w:pPr>
            <w:r>
              <w:rPr>
                <w:szCs w:val="22"/>
              </w:rPr>
              <w:t>Dĺžka vzdelávania a prípravy:</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pPr>
              <w:rPr>
                <w:snapToGrid w:val="0"/>
              </w:rPr>
            </w:pPr>
            <w:r>
              <w:rPr>
                <w:szCs w:val="22"/>
              </w:rPr>
              <w:t>5 rokov</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Forma štúdia</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denná</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Vyučovací jazyk</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maďarský</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Druh školy</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súkromná</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Dátum schválenia ŠkVP</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30.august 2018</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Miesto vydania</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SSOŠ obchodu a služieb s VJM, č. 53, 92507 Mostová</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Platnosť ŠkVP</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01. september 2018 začínajúc prvým ročníkom</w:t>
            </w:r>
          </w:p>
        </w:tc>
      </w:tr>
    </w:tbl>
    <w:p w:rsidR="00066468" w:rsidRDefault="00066468" w:rsidP="00066468">
      <w:pPr>
        <w:rPr>
          <w:b/>
          <w:snapToGrid w:val="0"/>
          <w:u w:val="single"/>
        </w:rPr>
      </w:pPr>
    </w:p>
    <w:p w:rsidR="00066468" w:rsidRDefault="00066468" w:rsidP="00066468">
      <w:pPr>
        <w:rPr>
          <w:b/>
          <w:snapToGrid w:val="0"/>
          <w:u w:val="single"/>
        </w:rPr>
      </w:pPr>
      <w:r>
        <w:rPr>
          <w:b/>
          <w:snapToGrid w:val="0"/>
          <w:u w:val="single"/>
        </w:rPr>
        <w:t>Kontakty pre komunikáciu so školou</w:t>
      </w:r>
    </w:p>
    <w:p w:rsidR="00066468" w:rsidRDefault="00066468" w:rsidP="00066468">
      <w:pPr>
        <w:rPr>
          <w:b/>
          <w:snapToGrid w:val="0"/>
          <w:u w:val="single"/>
        </w:rPr>
      </w:pPr>
    </w:p>
    <w:tbl>
      <w:tblPr>
        <w:tblW w:w="9705" w:type="dxa"/>
        <w:tblLayout w:type="fixed"/>
        <w:tblLook w:val="01E0" w:firstRow="1" w:lastRow="1" w:firstColumn="1" w:lastColumn="1" w:noHBand="0" w:noVBand="0"/>
      </w:tblPr>
      <w:tblGrid>
        <w:gridCol w:w="2864"/>
        <w:gridCol w:w="1562"/>
        <w:gridCol w:w="1560"/>
        <w:gridCol w:w="1560"/>
        <w:gridCol w:w="2159"/>
      </w:tblGrid>
      <w:tr w:rsidR="00066468" w:rsidTr="00066468">
        <w:tc>
          <w:tcPr>
            <w:tcW w:w="2864" w:type="dxa"/>
            <w:tcBorders>
              <w:top w:val="single" w:sz="4" w:space="0" w:color="auto"/>
              <w:left w:val="single" w:sz="4" w:space="0" w:color="auto"/>
              <w:bottom w:val="single" w:sz="4" w:space="0" w:color="auto"/>
              <w:right w:val="single" w:sz="4" w:space="0" w:color="auto"/>
            </w:tcBorders>
            <w:hideMark/>
          </w:tcPr>
          <w:p w:rsidR="00066468" w:rsidRDefault="00066468">
            <w:pPr>
              <w:jc w:val="both"/>
              <w:rPr>
                <w:b/>
              </w:rPr>
            </w:pPr>
            <w:r>
              <w:rPr>
                <w:b/>
              </w:rPr>
              <w:t xml:space="preserve">Titul, meno, priezvisko </w:t>
            </w:r>
          </w:p>
        </w:tc>
        <w:tc>
          <w:tcPr>
            <w:tcW w:w="1562" w:type="dxa"/>
            <w:tcBorders>
              <w:top w:val="single" w:sz="4" w:space="0" w:color="auto"/>
              <w:left w:val="single" w:sz="4" w:space="0" w:color="auto"/>
              <w:bottom w:val="single" w:sz="4" w:space="0" w:color="auto"/>
              <w:right w:val="single" w:sz="4" w:space="0" w:color="auto"/>
            </w:tcBorders>
            <w:hideMark/>
          </w:tcPr>
          <w:p w:rsidR="00066468" w:rsidRDefault="00066468">
            <w:pPr>
              <w:jc w:val="both"/>
              <w:rPr>
                <w:b/>
              </w:rPr>
            </w:pPr>
            <w:r>
              <w:rPr>
                <w:b/>
              </w:rPr>
              <w:t>Pracovná pozícia</w:t>
            </w:r>
          </w:p>
        </w:tc>
        <w:tc>
          <w:tcPr>
            <w:tcW w:w="1560" w:type="dxa"/>
            <w:tcBorders>
              <w:top w:val="single" w:sz="4" w:space="0" w:color="auto"/>
              <w:left w:val="single" w:sz="4" w:space="0" w:color="auto"/>
              <w:bottom w:val="single" w:sz="4" w:space="0" w:color="auto"/>
              <w:right w:val="single" w:sz="4" w:space="0" w:color="auto"/>
            </w:tcBorders>
            <w:hideMark/>
          </w:tcPr>
          <w:p w:rsidR="00066468" w:rsidRDefault="00066468">
            <w:pPr>
              <w:jc w:val="both"/>
              <w:rPr>
                <w:b/>
              </w:rPr>
            </w:pPr>
            <w:r>
              <w:rPr>
                <w:b/>
              </w:rPr>
              <w:t>Telefón</w:t>
            </w:r>
          </w:p>
        </w:tc>
        <w:tc>
          <w:tcPr>
            <w:tcW w:w="1560" w:type="dxa"/>
            <w:tcBorders>
              <w:top w:val="single" w:sz="4" w:space="0" w:color="auto"/>
              <w:left w:val="single" w:sz="4" w:space="0" w:color="auto"/>
              <w:bottom w:val="single" w:sz="4" w:space="0" w:color="auto"/>
              <w:right w:val="single" w:sz="4" w:space="0" w:color="auto"/>
            </w:tcBorders>
            <w:hideMark/>
          </w:tcPr>
          <w:p w:rsidR="00066468" w:rsidRDefault="00066468">
            <w:pPr>
              <w:jc w:val="both"/>
              <w:rPr>
                <w:b/>
              </w:rPr>
            </w:pPr>
            <w:r>
              <w:rPr>
                <w:b/>
              </w:rPr>
              <w:t>Fax</w:t>
            </w:r>
          </w:p>
        </w:tc>
        <w:tc>
          <w:tcPr>
            <w:tcW w:w="2159" w:type="dxa"/>
            <w:tcBorders>
              <w:top w:val="single" w:sz="4" w:space="0" w:color="auto"/>
              <w:left w:val="single" w:sz="4" w:space="0" w:color="auto"/>
              <w:bottom w:val="single" w:sz="4" w:space="0" w:color="auto"/>
              <w:right w:val="single" w:sz="4" w:space="0" w:color="auto"/>
            </w:tcBorders>
            <w:hideMark/>
          </w:tcPr>
          <w:p w:rsidR="00066468" w:rsidRDefault="00066468">
            <w:pPr>
              <w:jc w:val="both"/>
              <w:rPr>
                <w:b/>
              </w:rPr>
            </w:pPr>
            <w:r>
              <w:rPr>
                <w:b/>
              </w:rPr>
              <w:t>e-mail</w:t>
            </w:r>
          </w:p>
        </w:tc>
      </w:tr>
      <w:tr w:rsidR="00066468" w:rsidTr="00066468">
        <w:tc>
          <w:tcPr>
            <w:tcW w:w="2864" w:type="dxa"/>
            <w:tcBorders>
              <w:top w:val="single" w:sz="4" w:space="0" w:color="auto"/>
              <w:left w:val="single" w:sz="4" w:space="0" w:color="auto"/>
              <w:bottom w:val="single" w:sz="4" w:space="0" w:color="auto"/>
              <w:right w:val="single" w:sz="4" w:space="0" w:color="auto"/>
            </w:tcBorders>
            <w:hideMark/>
          </w:tcPr>
          <w:p w:rsidR="00066468" w:rsidRDefault="00066468">
            <w:pPr>
              <w:jc w:val="both"/>
              <w:rPr>
                <w:b/>
              </w:rPr>
            </w:pPr>
            <w:r>
              <w:rPr>
                <w:b/>
                <w:sz w:val="22"/>
                <w:szCs w:val="22"/>
              </w:rPr>
              <w:t>Mgr. Renáta Berényiová</w:t>
            </w:r>
          </w:p>
        </w:tc>
        <w:tc>
          <w:tcPr>
            <w:tcW w:w="1562" w:type="dxa"/>
            <w:tcBorders>
              <w:top w:val="single" w:sz="4" w:space="0" w:color="auto"/>
              <w:left w:val="single" w:sz="4" w:space="0" w:color="auto"/>
              <w:bottom w:val="single" w:sz="4" w:space="0" w:color="auto"/>
              <w:right w:val="single" w:sz="4" w:space="0" w:color="auto"/>
            </w:tcBorders>
            <w:hideMark/>
          </w:tcPr>
          <w:p w:rsidR="00066468" w:rsidRDefault="00066468">
            <w:pPr>
              <w:jc w:val="both"/>
            </w:pPr>
            <w:r>
              <w:t>riaditeľka</w:t>
            </w:r>
          </w:p>
        </w:tc>
        <w:tc>
          <w:tcPr>
            <w:tcW w:w="1560" w:type="dxa"/>
            <w:tcBorders>
              <w:top w:val="single" w:sz="4" w:space="0" w:color="auto"/>
              <w:left w:val="single" w:sz="4" w:space="0" w:color="auto"/>
              <w:bottom w:val="single" w:sz="4" w:space="0" w:color="auto"/>
              <w:right w:val="single" w:sz="4" w:space="0" w:color="auto"/>
            </w:tcBorders>
            <w:hideMark/>
          </w:tcPr>
          <w:p w:rsidR="00066468" w:rsidRDefault="00066468">
            <w:pPr>
              <w:jc w:val="both"/>
            </w:pPr>
            <w:r>
              <w:t>031/7848107</w:t>
            </w:r>
          </w:p>
        </w:tc>
        <w:tc>
          <w:tcPr>
            <w:tcW w:w="1560" w:type="dxa"/>
            <w:tcBorders>
              <w:top w:val="single" w:sz="4" w:space="0" w:color="auto"/>
              <w:left w:val="single" w:sz="4" w:space="0" w:color="auto"/>
              <w:bottom w:val="single" w:sz="4" w:space="0" w:color="auto"/>
              <w:right w:val="single" w:sz="4" w:space="0" w:color="auto"/>
            </w:tcBorders>
            <w:hideMark/>
          </w:tcPr>
          <w:p w:rsidR="00066468" w:rsidRDefault="00066468">
            <w:pPr>
              <w:jc w:val="both"/>
            </w:pPr>
            <w:r>
              <w:t>031/7848107</w:t>
            </w:r>
          </w:p>
        </w:tc>
        <w:tc>
          <w:tcPr>
            <w:tcW w:w="2159" w:type="dxa"/>
            <w:tcBorders>
              <w:top w:val="single" w:sz="4" w:space="0" w:color="auto"/>
              <w:left w:val="single" w:sz="4" w:space="0" w:color="auto"/>
              <w:bottom w:val="single" w:sz="4" w:space="0" w:color="auto"/>
              <w:right w:val="single" w:sz="4" w:space="0" w:color="auto"/>
            </w:tcBorders>
            <w:hideMark/>
          </w:tcPr>
          <w:p w:rsidR="00066468" w:rsidRDefault="00066468">
            <w:pPr>
              <w:jc w:val="both"/>
              <w:rPr>
                <w:sz w:val="20"/>
                <w:szCs w:val="20"/>
              </w:rPr>
            </w:pPr>
            <w:r>
              <w:rPr>
                <w:sz w:val="20"/>
                <w:szCs w:val="20"/>
              </w:rPr>
              <w:t>ssoum@stonline.sk</w:t>
            </w:r>
          </w:p>
        </w:tc>
      </w:tr>
      <w:tr w:rsidR="00066468" w:rsidTr="00066468">
        <w:tc>
          <w:tcPr>
            <w:tcW w:w="2864" w:type="dxa"/>
            <w:tcBorders>
              <w:top w:val="single" w:sz="4" w:space="0" w:color="auto"/>
              <w:left w:val="single" w:sz="4" w:space="0" w:color="auto"/>
              <w:bottom w:val="single" w:sz="4" w:space="0" w:color="auto"/>
              <w:right w:val="single" w:sz="4" w:space="0" w:color="auto"/>
            </w:tcBorders>
            <w:hideMark/>
          </w:tcPr>
          <w:p w:rsidR="00066468" w:rsidRDefault="00066468">
            <w:pPr>
              <w:jc w:val="both"/>
              <w:rPr>
                <w:b/>
              </w:rPr>
            </w:pPr>
            <w:r>
              <w:rPr>
                <w:b/>
                <w:sz w:val="22"/>
                <w:szCs w:val="22"/>
              </w:rPr>
              <w:t>Mgr.Miroslava Galambosová</w:t>
            </w:r>
          </w:p>
        </w:tc>
        <w:tc>
          <w:tcPr>
            <w:tcW w:w="1562" w:type="dxa"/>
            <w:tcBorders>
              <w:top w:val="single" w:sz="4" w:space="0" w:color="auto"/>
              <w:left w:val="single" w:sz="4" w:space="0" w:color="auto"/>
              <w:bottom w:val="single" w:sz="4" w:space="0" w:color="auto"/>
              <w:right w:val="single" w:sz="4" w:space="0" w:color="auto"/>
            </w:tcBorders>
            <w:hideMark/>
          </w:tcPr>
          <w:p w:rsidR="00066468" w:rsidRDefault="00066468" w:rsidP="00066468">
            <w:pPr>
              <w:jc w:val="both"/>
            </w:pPr>
            <w:r>
              <w:t xml:space="preserve">zástupca riaditeľa </w:t>
            </w:r>
          </w:p>
        </w:tc>
        <w:tc>
          <w:tcPr>
            <w:tcW w:w="1560" w:type="dxa"/>
            <w:tcBorders>
              <w:top w:val="single" w:sz="4" w:space="0" w:color="auto"/>
              <w:left w:val="single" w:sz="4" w:space="0" w:color="auto"/>
              <w:bottom w:val="single" w:sz="4" w:space="0" w:color="auto"/>
              <w:right w:val="single" w:sz="4" w:space="0" w:color="auto"/>
            </w:tcBorders>
            <w:hideMark/>
          </w:tcPr>
          <w:p w:rsidR="00066468" w:rsidRDefault="00066468">
            <w:pPr>
              <w:jc w:val="both"/>
            </w:pPr>
            <w:r>
              <w:t>031/7848107</w:t>
            </w:r>
          </w:p>
        </w:tc>
        <w:tc>
          <w:tcPr>
            <w:tcW w:w="1560" w:type="dxa"/>
            <w:tcBorders>
              <w:top w:val="single" w:sz="4" w:space="0" w:color="auto"/>
              <w:left w:val="single" w:sz="4" w:space="0" w:color="auto"/>
              <w:bottom w:val="single" w:sz="4" w:space="0" w:color="auto"/>
              <w:right w:val="single" w:sz="4" w:space="0" w:color="auto"/>
            </w:tcBorders>
            <w:hideMark/>
          </w:tcPr>
          <w:p w:rsidR="00066468" w:rsidRDefault="00066468">
            <w:pPr>
              <w:jc w:val="both"/>
            </w:pPr>
            <w:r>
              <w:t>031/7848107</w:t>
            </w:r>
          </w:p>
        </w:tc>
        <w:tc>
          <w:tcPr>
            <w:tcW w:w="2159" w:type="dxa"/>
            <w:tcBorders>
              <w:top w:val="single" w:sz="4" w:space="0" w:color="auto"/>
              <w:left w:val="single" w:sz="4" w:space="0" w:color="auto"/>
              <w:bottom w:val="single" w:sz="4" w:space="0" w:color="auto"/>
              <w:right w:val="single" w:sz="4" w:space="0" w:color="auto"/>
            </w:tcBorders>
            <w:hideMark/>
          </w:tcPr>
          <w:p w:rsidR="00066468" w:rsidRDefault="00066468">
            <w:pPr>
              <w:jc w:val="both"/>
            </w:pPr>
            <w:r>
              <w:rPr>
                <w:sz w:val="20"/>
                <w:szCs w:val="20"/>
              </w:rPr>
              <w:t>ssoum@stonline.sk</w:t>
            </w:r>
          </w:p>
        </w:tc>
      </w:tr>
      <w:tr w:rsidR="00066468" w:rsidTr="00066468">
        <w:tc>
          <w:tcPr>
            <w:tcW w:w="2864" w:type="dxa"/>
            <w:tcBorders>
              <w:top w:val="single" w:sz="4" w:space="0" w:color="auto"/>
              <w:left w:val="single" w:sz="4" w:space="0" w:color="auto"/>
              <w:bottom w:val="single" w:sz="4" w:space="0" w:color="auto"/>
              <w:right w:val="single" w:sz="4" w:space="0" w:color="auto"/>
            </w:tcBorders>
            <w:hideMark/>
          </w:tcPr>
          <w:p w:rsidR="00066468" w:rsidRDefault="00066468">
            <w:pPr>
              <w:jc w:val="both"/>
              <w:rPr>
                <w:b/>
              </w:rPr>
            </w:pPr>
            <w:r>
              <w:rPr>
                <w:b/>
              </w:rPr>
              <w:t>Marta Jakubeczová</w:t>
            </w:r>
          </w:p>
        </w:tc>
        <w:tc>
          <w:tcPr>
            <w:tcW w:w="1562" w:type="dxa"/>
            <w:tcBorders>
              <w:top w:val="single" w:sz="4" w:space="0" w:color="auto"/>
              <w:left w:val="single" w:sz="4" w:space="0" w:color="auto"/>
              <w:bottom w:val="single" w:sz="4" w:space="0" w:color="auto"/>
              <w:right w:val="single" w:sz="4" w:space="0" w:color="auto"/>
            </w:tcBorders>
            <w:hideMark/>
          </w:tcPr>
          <w:p w:rsidR="00066468" w:rsidRDefault="00066468">
            <w:pPr>
              <w:jc w:val="both"/>
            </w:pPr>
            <w:r>
              <w:t>hospodárka školy</w:t>
            </w:r>
          </w:p>
        </w:tc>
        <w:tc>
          <w:tcPr>
            <w:tcW w:w="1560" w:type="dxa"/>
            <w:tcBorders>
              <w:top w:val="single" w:sz="4" w:space="0" w:color="auto"/>
              <w:left w:val="single" w:sz="4" w:space="0" w:color="auto"/>
              <w:bottom w:val="single" w:sz="4" w:space="0" w:color="auto"/>
              <w:right w:val="single" w:sz="4" w:space="0" w:color="auto"/>
            </w:tcBorders>
            <w:hideMark/>
          </w:tcPr>
          <w:p w:rsidR="00066468" w:rsidRDefault="00066468">
            <w:pPr>
              <w:jc w:val="both"/>
            </w:pPr>
            <w:r>
              <w:t>031/7848107</w:t>
            </w:r>
          </w:p>
        </w:tc>
        <w:tc>
          <w:tcPr>
            <w:tcW w:w="1560" w:type="dxa"/>
            <w:tcBorders>
              <w:top w:val="single" w:sz="4" w:space="0" w:color="auto"/>
              <w:left w:val="single" w:sz="4" w:space="0" w:color="auto"/>
              <w:bottom w:val="single" w:sz="4" w:space="0" w:color="auto"/>
              <w:right w:val="single" w:sz="4" w:space="0" w:color="auto"/>
            </w:tcBorders>
            <w:hideMark/>
          </w:tcPr>
          <w:p w:rsidR="00066468" w:rsidRDefault="00066468">
            <w:pPr>
              <w:jc w:val="both"/>
            </w:pPr>
            <w:r>
              <w:t>031/7848107</w:t>
            </w:r>
          </w:p>
        </w:tc>
        <w:tc>
          <w:tcPr>
            <w:tcW w:w="2159" w:type="dxa"/>
            <w:tcBorders>
              <w:top w:val="single" w:sz="4" w:space="0" w:color="auto"/>
              <w:left w:val="single" w:sz="4" w:space="0" w:color="auto"/>
              <w:bottom w:val="single" w:sz="4" w:space="0" w:color="auto"/>
              <w:right w:val="single" w:sz="4" w:space="0" w:color="auto"/>
            </w:tcBorders>
            <w:hideMark/>
          </w:tcPr>
          <w:p w:rsidR="00066468" w:rsidRDefault="00F66E7F">
            <w:pPr>
              <w:jc w:val="both"/>
              <w:rPr>
                <w:b/>
              </w:rPr>
            </w:pPr>
            <w:hyperlink r:id="rId5" w:history="1">
              <w:r w:rsidR="00066468">
                <w:rPr>
                  <w:rStyle w:val="Hypertextovprepojenie"/>
                  <w:sz w:val="20"/>
                  <w:szCs w:val="20"/>
                </w:rPr>
                <w:t>ssoum@stonline.sk</w:t>
              </w:r>
            </w:hyperlink>
          </w:p>
        </w:tc>
      </w:tr>
    </w:tbl>
    <w:p w:rsidR="00066468" w:rsidRDefault="00066468" w:rsidP="00066468">
      <w:pPr>
        <w:rPr>
          <w:b/>
          <w:snapToGrid w:val="0"/>
          <w:u w:val="single"/>
        </w:rPr>
      </w:pPr>
    </w:p>
    <w:p w:rsidR="00066468" w:rsidRDefault="00066468" w:rsidP="00066468">
      <w:pPr>
        <w:jc w:val="both"/>
        <w:rPr>
          <w:b/>
        </w:rPr>
      </w:pPr>
      <w:r>
        <w:rPr>
          <w:b/>
        </w:rPr>
        <w:t>Zriaďovateľ:</w:t>
      </w:r>
    </w:p>
    <w:p w:rsidR="00066468" w:rsidRDefault="00066468" w:rsidP="00066468">
      <w:pPr>
        <w:jc w:val="both"/>
      </w:pPr>
      <w:r>
        <w:t>Ing. János Cservenka</w:t>
      </w:r>
    </w:p>
    <w:p w:rsidR="00066468" w:rsidRDefault="00066468" w:rsidP="00066468">
      <w:pPr>
        <w:jc w:val="both"/>
      </w:pPr>
      <w:r>
        <w:t xml:space="preserve">925 07 Mostová </w:t>
      </w:r>
    </w:p>
    <w:p w:rsidR="00066468" w:rsidRDefault="00066468" w:rsidP="00066468">
      <w:pPr>
        <w:jc w:val="both"/>
      </w:pPr>
      <w:r>
        <w:t>Hlavná ul. 122</w:t>
      </w:r>
    </w:p>
    <w:p w:rsidR="00066468" w:rsidRDefault="00066468" w:rsidP="00066468">
      <w:pPr>
        <w:jc w:val="both"/>
      </w:pPr>
      <w:r>
        <w:t>Tel. 031 7848225</w:t>
      </w:r>
    </w:p>
    <w:p w:rsidR="00066468" w:rsidRDefault="00066468" w:rsidP="00066468">
      <w:pPr>
        <w:jc w:val="both"/>
      </w:pPr>
    </w:p>
    <w:p w:rsidR="00066468" w:rsidRDefault="00066468" w:rsidP="00066468">
      <w:pPr>
        <w:jc w:val="both"/>
      </w:pPr>
      <w:r>
        <w:t>Štatutárni zástupcovia organizácie:</w:t>
      </w:r>
    </w:p>
    <w:p w:rsidR="00066468" w:rsidRDefault="00066468" w:rsidP="00066468">
      <w:pPr>
        <w:jc w:val="both"/>
      </w:pPr>
      <w:r>
        <w:t>Ing. János Cservenka</w:t>
      </w:r>
    </w:p>
    <w:p w:rsidR="00066468" w:rsidRDefault="00066468" w:rsidP="00066468">
      <w:pPr>
        <w:jc w:val="both"/>
      </w:pPr>
      <w:r>
        <w:t xml:space="preserve">Mgr. Krisztina Cservenka </w:t>
      </w:r>
    </w:p>
    <w:p w:rsidR="00066468" w:rsidRDefault="00066468" w:rsidP="00066468">
      <w:pPr>
        <w:rPr>
          <w:snapToGrid w:val="0"/>
        </w:rPr>
      </w:pPr>
    </w:p>
    <w:p w:rsidR="00066468" w:rsidRDefault="00066468" w:rsidP="00066468">
      <w:pPr>
        <w:rPr>
          <w:snapToGrid w:val="0"/>
        </w:rPr>
      </w:pPr>
    </w:p>
    <w:p w:rsidR="00066468" w:rsidRDefault="001A1C38" w:rsidP="00066468">
      <w:pPr>
        <w:rPr>
          <w:snapToGrid w:val="0"/>
        </w:rPr>
      </w:pPr>
      <w:r>
        <w:rPr>
          <w:snapToGrid w:val="0"/>
        </w:rPr>
        <w:t>Mostová, 30. 08. 201</w:t>
      </w:r>
      <w:r w:rsidR="00066468">
        <w:rPr>
          <w:snapToGrid w:val="0"/>
        </w:rPr>
        <w:t xml:space="preserve">8                                                             </w:t>
      </w:r>
      <w:r>
        <w:rPr>
          <w:snapToGrid w:val="0"/>
        </w:rPr>
        <w:t xml:space="preserve">        Mgr.Renáta Berényiová</w:t>
      </w:r>
    </w:p>
    <w:p w:rsidR="00066468" w:rsidRDefault="00066468" w:rsidP="00066468">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riaditeľka školy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1A1C38">
        <w:rPr>
          <w:snapToGrid w:val="0"/>
        </w:rPr>
        <w:t xml:space="preserve">              </w:t>
      </w:r>
      <w:r>
        <w:rPr>
          <w:snapToGrid w:val="0"/>
        </w:rPr>
        <w:t xml:space="preserve">     (podpis a pečiatka školy)</w:t>
      </w:r>
    </w:p>
    <w:tbl>
      <w:tblPr>
        <w:tblW w:w="0" w:type="auto"/>
        <w:tblLook w:val="01E0" w:firstRow="1" w:lastRow="1" w:firstColumn="1" w:lastColumn="1" w:noHBand="0" w:noVBand="0"/>
      </w:tblPr>
      <w:tblGrid>
        <w:gridCol w:w="3492"/>
        <w:gridCol w:w="6107"/>
      </w:tblGrid>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lastRenderedPageBreak/>
              <w:t>Názov a adresa školy</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Súkromná stredná odborná škola obchodu a služieb s VJM č. 53, 92507 Mostová</w:t>
            </w:r>
          </w:p>
        </w:tc>
      </w:tr>
      <w:tr w:rsidR="00066468" w:rsidTr="00066468">
        <w:trPr>
          <w:trHeight w:val="355"/>
        </w:trPr>
        <w:tc>
          <w:tcPr>
            <w:tcW w:w="0" w:type="auto"/>
            <w:tcBorders>
              <w:top w:val="single" w:sz="4" w:space="0" w:color="auto"/>
              <w:left w:val="single" w:sz="4" w:space="0" w:color="auto"/>
              <w:bottom w:val="single" w:sz="4" w:space="0" w:color="auto"/>
              <w:right w:val="single" w:sz="4" w:space="0" w:color="auto"/>
            </w:tcBorders>
            <w:hideMark/>
          </w:tcPr>
          <w:p w:rsidR="00066468" w:rsidRDefault="00066468">
            <w:r>
              <w:rPr>
                <w:b/>
              </w:rPr>
              <w:t>Identifikačné číslo organizácie</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11882115</w:t>
            </w:r>
          </w:p>
        </w:tc>
      </w:tr>
      <w:tr w:rsidR="00066468" w:rsidTr="00066468">
        <w:trPr>
          <w:trHeight w:val="337"/>
        </w:trPr>
        <w:tc>
          <w:tcPr>
            <w:tcW w:w="0" w:type="auto"/>
            <w:tcBorders>
              <w:top w:val="single" w:sz="4" w:space="0" w:color="auto"/>
              <w:left w:val="single" w:sz="4" w:space="0" w:color="auto"/>
              <w:bottom w:val="single" w:sz="4" w:space="0" w:color="auto"/>
              <w:right w:val="single" w:sz="4" w:space="0" w:color="auto"/>
            </w:tcBorders>
            <w:hideMark/>
          </w:tcPr>
          <w:p w:rsidR="00066468" w:rsidRDefault="00066468">
            <w:r>
              <w:rPr>
                <w:b/>
              </w:rPr>
              <w:t>Daňové identifikačné číslo</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2021215339</w:t>
            </w:r>
          </w:p>
        </w:tc>
      </w:tr>
      <w:tr w:rsidR="00066468" w:rsidTr="00066468">
        <w:trPr>
          <w:trHeight w:val="527"/>
        </w:trPr>
        <w:tc>
          <w:tcPr>
            <w:tcW w:w="0" w:type="auto"/>
            <w:tcBorders>
              <w:top w:val="single" w:sz="4" w:space="0" w:color="auto"/>
              <w:left w:val="single" w:sz="4" w:space="0" w:color="auto"/>
              <w:bottom w:val="single" w:sz="4" w:space="0" w:color="auto"/>
              <w:right w:val="single" w:sz="4" w:space="0" w:color="auto"/>
            </w:tcBorders>
            <w:hideMark/>
          </w:tcPr>
          <w:p w:rsidR="00066468" w:rsidRDefault="00066468">
            <w:r>
              <w:t>Názov školského vzdelávacieho programu</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Obchod a podnikanie</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Kód a názov ŠVP</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63 Ekonomika a organizácia, obchod a služby</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Kód a názov študijného odboru</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6317 K  00 obchodná akadémia</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Stupeň vzdelania</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pPr>
              <w:numPr>
                <w:ilvl w:val="0"/>
                <w:numId w:val="2"/>
              </w:numPr>
              <w:ind w:left="254" w:hanging="254"/>
            </w:pPr>
            <w:r>
              <w:rPr>
                <w:szCs w:val="22"/>
              </w:rPr>
              <w:t>úplné stredné odborné vzdelanie</w:t>
            </w:r>
          </w:p>
          <w:p w:rsidR="00066468" w:rsidRDefault="00066468">
            <w:pPr>
              <w:numPr>
                <w:ilvl w:val="0"/>
                <w:numId w:val="2"/>
              </w:numPr>
              <w:ind w:left="254" w:hanging="254"/>
              <w:rPr>
                <w:snapToGrid w:val="0"/>
              </w:rPr>
            </w:pPr>
            <w:r>
              <w:rPr>
                <w:szCs w:val="22"/>
              </w:rPr>
              <w:t>klasifikácia stupňov vzdelania podľa ISCED – 3A</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pPr>
              <w:rPr>
                <w:snapToGrid w:val="0"/>
              </w:rPr>
            </w:pPr>
            <w:r>
              <w:rPr>
                <w:szCs w:val="22"/>
              </w:rPr>
              <w:t>Dĺžka vzdelávania a prípravy:</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pPr>
              <w:rPr>
                <w:snapToGrid w:val="0"/>
              </w:rPr>
            </w:pPr>
            <w:r>
              <w:rPr>
                <w:szCs w:val="22"/>
              </w:rPr>
              <w:t>5 rokov</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Forma štúdia</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denná</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Vyučovací jazyk</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maďarský</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Druh školy</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súkromná</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Dátum schválenia ŠkVP</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30.august 2018</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Miesto vydania</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SSOŠ obchodu a služieb s VJM, č. 53, 92507 Mostová</w:t>
            </w:r>
          </w:p>
        </w:tc>
      </w:tr>
      <w:tr w:rsidR="00066468" w:rsidTr="00066468">
        <w:tc>
          <w:tcPr>
            <w:tcW w:w="0" w:type="auto"/>
            <w:tcBorders>
              <w:top w:val="single" w:sz="4" w:space="0" w:color="auto"/>
              <w:left w:val="single" w:sz="4" w:space="0" w:color="auto"/>
              <w:bottom w:val="single" w:sz="4" w:space="0" w:color="auto"/>
              <w:right w:val="single" w:sz="4" w:space="0" w:color="auto"/>
            </w:tcBorders>
            <w:hideMark/>
          </w:tcPr>
          <w:p w:rsidR="00066468" w:rsidRDefault="00066468">
            <w:r>
              <w:t>Platnosť ŠkVP</w:t>
            </w:r>
          </w:p>
        </w:tc>
        <w:tc>
          <w:tcPr>
            <w:tcW w:w="0" w:type="auto"/>
            <w:tcBorders>
              <w:top w:val="single" w:sz="4" w:space="0" w:color="auto"/>
              <w:left w:val="single" w:sz="4" w:space="0" w:color="auto"/>
              <w:bottom w:val="single" w:sz="4" w:space="0" w:color="auto"/>
              <w:right w:val="single" w:sz="4" w:space="0" w:color="auto"/>
            </w:tcBorders>
            <w:hideMark/>
          </w:tcPr>
          <w:p w:rsidR="00066468" w:rsidRDefault="00066468">
            <w:r>
              <w:t>01. september 2018 začínajúc prvým ročníkom</w:t>
            </w:r>
          </w:p>
        </w:tc>
      </w:tr>
    </w:tbl>
    <w:p w:rsidR="00066468" w:rsidRDefault="00066468" w:rsidP="00066468">
      <w:pPr>
        <w:rPr>
          <w:snapToGrid w:val="0"/>
        </w:rPr>
      </w:pPr>
    </w:p>
    <w:p w:rsidR="00066468" w:rsidRDefault="00066468" w:rsidP="00066468">
      <w:pPr>
        <w:rPr>
          <w:snapToGrid w:val="0"/>
        </w:rPr>
      </w:pPr>
    </w:p>
    <w:p w:rsidR="00066468" w:rsidRDefault="00066468" w:rsidP="00066468">
      <w:pPr>
        <w:rPr>
          <w:b/>
          <w:snapToGrid w:val="0"/>
        </w:rPr>
      </w:pPr>
      <w:r>
        <w:rPr>
          <w:b/>
          <w:snapToGrid w:val="0"/>
        </w:rPr>
        <w:t>Záznamy o platnosti  a revidovaní školského vzdelávacieho programu:</w:t>
      </w:r>
    </w:p>
    <w:p w:rsidR="00066468" w:rsidRDefault="00066468" w:rsidP="00066468">
      <w:pPr>
        <w:rPr>
          <w:b/>
          <w:snapToGrid w:val="0"/>
        </w:rPr>
      </w:pPr>
    </w:p>
    <w:tbl>
      <w:tblPr>
        <w:tblW w:w="0" w:type="auto"/>
        <w:tblLook w:val="01E0" w:firstRow="1" w:lastRow="1" w:firstColumn="1" w:lastColumn="1" w:noHBand="0" w:noVBand="0"/>
      </w:tblPr>
      <w:tblGrid>
        <w:gridCol w:w="1704"/>
        <w:gridCol w:w="2498"/>
        <w:gridCol w:w="5084"/>
      </w:tblGrid>
      <w:tr w:rsidR="00066468" w:rsidTr="00066468">
        <w:tc>
          <w:tcPr>
            <w:tcW w:w="1704" w:type="dxa"/>
            <w:tcBorders>
              <w:top w:val="single" w:sz="4" w:space="0" w:color="auto"/>
              <w:left w:val="single" w:sz="4" w:space="0" w:color="auto"/>
              <w:bottom w:val="single" w:sz="4" w:space="0" w:color="auto"/>
              <w:right w:val="single" w:sz="4" w:space="0" w:color="auto"/>
            </w:tcBorders>
            <w:hideMark/>
          </w:tcPr>
          <w:p w:rsidR="00066468" w:rsidRDefault="00066468">
            <w:pPr>
              <w:jc w:val="center"/>
              <w:rPr>
                <w:b/>
                <w:snapToGrid w:val="0"/>
              </w:rPr>
            </w:pPr>
            <w:r>
              <w:rPr>
                <w:b/>
                <w:snapToGrid w:val="0"/>
              </w:rPr>
              <w:t>Platnosť ŠkVP</w:t>
            </w:r>
          </w:p>
          <w:p w:rsidR="00066468" w:rsidRDefault="00066468">
            <w:pPr>
              <w:jc w:val="center"/>
              <w:rPr>
                <w:b/>
                <w:snapToGrid w:val="0"/>
              </w:rPr>
            </w:pPr>
            <w:r>
              <w:rPr>
                <w:b/>
                <w:snapToGrid w:val="0"/>
              </w:rPr>
              <w:t>Dátum</w:t>
            </w:r>
          </w:p>
        </w:tc>
        <w:tc>
          <w:tcPr>
            <w:tcW w:w="2498" w:type="dxa"/>
            <w:tcBorders>
              <w:top w:val="single" w:sz="4" w:space="0" w:color="auto"/>
              <w:left w:val="single" w:sz="4" w:space="0" w:color="auto"/>
              <w:bottom w:val="single" w:sz="4" w:space="0" w:color="auto"/>
              <w:right w:val="single" w:sz="4" w:space="0" w:color="auto"/>
            </w:tcBorders>
            <w:hideMark/>
          </w:tcPr>
          <w:p w:rsidR="00066468" w:rsidRDefault="00066468">
            <w:pPr>
              <w:jc w:val="center"/>
              <w:rPr>
                <w:b/>
                <w:snapToGrid w:val="0"/>
              </w:rPr>
            </w:pPr>
            <w:r>
              <w:rPr>
                <w:b/>
                <w:snapToGrid w:val="0"/>
              </w:rPr>
              <w:t>Revidovanie ŠkVP</w:t>
            </w:r>
          </w:p>
          <w:p w:rsidR="00066468" w:rsidRDefault="00066468">
            <w:pPr>
              <w:jc w:val="center"/>
              <w:rPr>
                <w:b/>
                <w:snapToGrid w:val="0"/>
              </w:rPr>
            </w:pPr>
            <w:r>
              <w:rPr>
                <w:b/>
                <w:snapToGrid w:val="0"/>
              </w:rPr>
              <w:t>Dátum</w:t>
            </w:r>
          </w:p>
        </w:tc>
        <w:tc>
          <w:tcPr>
            <w:tcW w:w="5084" w:type="dxa"/>
            <w:tcBorders>
              <w:top w:val="single" w:sz="4" w:space="0" w:color="auto"/>
              <w:left w:val="single" w:sz="4" w:space="0" w:color="auto"/>
              <w:bottom w:val="single" w:sz="4" w:space="0" w:color="auto"/>
              <w:right w:val="single" w:sz="4" w:space="0" w:color="auto"/>
            </w:tcBorders>
            <w:hideMark/>
          </w:tcPr>
          <w:p w:rsidR="00066468" w:rsidRDefault="00066468">
            <w:pPr>
              <w:jc w:val="center"/>
              <w:rPr>
                <w:b/>
                <w:snapToGrid w:val="0"/>
              </w:rPr>
            </w:pPr>
            <w:r>
              <w:rPr>
                <w:b/>
                <w:snapToGrid w:val="0"/>
              </w:rPr>
              <w:t>Zaznamenanie inovácie, zmeny, úpravy a pod.</w:t>
            </w:r>
          </w:p>
        </w:tc>
      </w:tr>
      <w:tr w:rsidR="00066468" w:rsidTr="00066468">
        <w:tc>
          <w:tcPr>
            <w:tcW w:w="1704" w:type="dxa"/>
            <w:tcBorders>
              <w:top w:val="single" w:sz="4" w:space="0" w:color="auto"/>
              <w:left w:val="single" w:sz="4" w:space="0" w:color="auto"/>
              <w:bottom w:val="single" w:sz="4" w:space="0" w:color="auto"/>
              <w:right w:val="single" w:sz="4" w:space="0" w:color="auto"/>
            </w:tcBorders>
            <w:hideMark/>
          </w:tcPr>
          <w:p w:rsidR="00066468" w:rsidRDefault="00066468">
            <w:pPr>
              <w:rPr>
                <w:snapToGrid w:val="0"/>
              </w:rPr>
            </w:pPr>
            <w:r>
              <w:rPr>
                <w:snapToGrid w:val="0"/>
              </w:rPr>
              <w:t>01.09.2018</w:t>
            </w: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r w:rsidR="00066468" w:rsidTr="00066468">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b/>
                <w:snapToGrid w:val="0"/>
              </w:rPr>
            </w:pPr>
          </w:p>
        </w:tc>
      </w:tr>
      <w:tr w:rsidR="00066468" w:rsidTr="00066468">
        <w:trPr>
          <w:trHeight w:val="70"/>
        </w:trPr>
        <w:tc>
          <w:tcPr>
            <w:tcW w:w="170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2498"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c>
          <w:tcPr>
            <w:tcW w:w="5084" w:type="dxa"/>
            <w:tcBorders>
              <w:top w:val="single" w:sz="4" w:space="0" w:color="auto"/>
              <w:left w:val="single" w:sz="4" w:space="0" w:color="auto"/>
              <w:bottom w:val="single" w:sz="4" w:space="0" w:color="auto"/>
              <w:right w:val="single" w:sz="4" w:space="0" w:color="auto"/>
            </w:tcBorders>
          </w:tcPr>
          <w:p w:rsidR="00066468" w:rsidRDefault="00066468">
            <w:pPr>
              <w:rPr>
                <w:snapToGrid w:val="0"/>
              </w:rPr>
            </w:pPr>
          </w:p>
        </w:tc>
      </w:tr>
    </w:tbl>
    <w:p w:rsidR="00066468" w:rsidRDefault="00066468" w:rsidP="00066468">
      <w:pPr>
        <w:pStyle w:val="Nadpis3"/>
      </w:pPr>
    </w:p>
    <w:p w:rsidR="00066468" w:rsidRDefault="00066468" w:rsidP="00066468"/>
    <w:p w:rsidR="00066468" w:rsidRDefault="00066468" w:rsidP="00066468"/>
    <w:p w:rsidR="00066468" w:rsidRDefault="00066468" w:rsidP="00066468"/>
    <w:p w:rsidR="00066468" w:rsidRDefault="00066468" w:rsidP="00066468">
      <w:pPr>
        <w:spacing w:line="360" w:lineRule="auto"/>
        <w:rPr>
          <w:b/>
          <w:bCs/>
        </w:rPr>
        <w:sectPr w:rsidR="00066468">
          <w:pgSz w:w="11906" w:h="16838"/>
          <w:pgMar w:top="1417" w:right="1106" w:bottom="1417" w:left="1417" w:header="708" w:footer="708" w:gutter="0"/>
          <w:cols w:space="708"/>
        </w:sectPr>
      </w:pPr>
    </w:p>
    <w:p w:rsidR="00066468" w:rsidRDefault="00066468" w:rsidP="00066468">
      <w:pPr>
        <w:spacing w:line="360" w:lineRule="auto"/>
        <w:jc w:val="both"/>
        <w:rPr>
          <w:b/>
          <w:bCs/>
        </w:rPr>
      </w:pPr>
      <w:r>
        <w:rPr>
          <w:b/>
          <w:bCs/>
        </w:rPr>
        <w:lastRenderedPageBreak/>
        <w:t>2.  CIELE  A  POSLANIE  VÝCHOVY  A  VZDELÁVANIA</w:t>
      </w:r>
    </w:p>
    <w:p w:rsidR="00066468" w:rsidRDefault="00066468" w:rsidP="00066468">
      <w:pPr>
        <w:spacing w:line="360" w:lineRule="auto"/>
        <w:jc w:val="both"/>
        <w:rPr>
          <w:b/>
          <w:bCs/>
        </w:rPr>
      </w:pPr>
    </w:p>
    <w:p w:rsidR="00066468" w:rsidRDefault="00066468" w:rsidP="00066468">
      <w:pPr>
        <w:suppressAutoHyphens/>
        <w:spacing w:line="360" w:lineRule="auto"/>
        <w:jc w:val="both"/>
        <w:rPr>
          <w:b/>
        </w:rPr>
      </w:pPr>
      <w:r>
        <w:t xml:space="preserve">     Ciele a poslanie</w:t>
      </w:r>
      <w:r>
        <w:rPr>
          <w:b/>
        </w:rPr>
        <w:t xml:space="preserve"> </w:t>
      </w:r>
      <w:r>
        <w:t>výchovy a vzdelávania</w:t>
      </w:r>
      <w:r>
        <w:rPr>
          <w:b/>
        </w:rPr>
        <w:t xml:space="preserve"> </w:t>
      </w:r>
      <w:r>
        <w:t>v našom školskom</w:t>
      </w:r>
      <w:r>
        <w:rPr>
          <w:b/>
        </w:rPr>
        <w:t xml:space="preserve"> </w:t>
      </w:r>
      <w:r>
        <w:t xml:space="preserve">vzdelávacom programe pre študijný odbor 6323  K  00  vychádza z cieľov stanovených v  Zákone o výchove a vzdelávaní (školský zákon) a  Štátnom vzdelávacom programe pre skupinu päťročných študijných odborov 64 Ekonomika a organizácia, obchod a služby. Poslanie školy vyplýva aj komplexnej analýzy školy.  </w:t>
      </w:r>
      <w:r>
        <w:rPr>
          <w:b/>
        </w:rPr>
        <w:t xml:space="preserve">   </w:t>
      </w:r>
    </w:p>
    <w:p w:rsidR="00066468" w:rsidRDefault="00066468" w:rsidP="00066468">
      <w:pPr>
        <w:suppressAutoHyphens/>
        <w:spacing w:line="360" w:lineRule="auto"/>
        <w:jc w:val="both"/>
      </w:pPr>
      <w:r>
        <w:rPr>
          <w:b/>
        </w:rPr>
        <w:t>Poslaním našej školy</w:t>
      </w:r>
      <w: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066468" w:rsidRDefault="00066468" w:rsidP="00066468">
      <w:pPr>
        <w:suppressAutoHyphens/>
        <w:spacing w:line="360" w:lineRule="auto"/>
        <w:jc w:val="both"/>
      </w:pPr>
      <w:r>
        <w:t xml:space="preserve">Naša škola má nielen vzdelávať, ale aj vychovávať. Naše </w:t>
      </w:r>
      <w:r>
        <w:rPr>
          <w:b/>
        </w:rPr>
        <w:t>ciele v systéme výchovy a vzdelávania</w:t>
      </w:r>
      <w:r>
        <w:t xml:space="preserve"> spočívajú v cieľavedomom a systematickom rozvoji poznávacích schopností, emocionálnej zrelosti žiaka, motivácie k sústavnému zdokonaľovaniu sa, prosociálneho správania, etiky, sebaregulácie ako vyjadrenia schopnosti prevziať zodpovednosť za seba a svoj rozvoj a tvorivosť. </w:t>
      </w:r>
    </w:p>
    <w:p w:rsidR="00066468" w:rsidRDefault="00066468" w:rsidP="00066468">
      <w:pPr>
        <w:suppressAutoHyphens/>
        <w:spacing w:line="360" w:lineRule="auto"/>
        <w:jc w:val="both"/>
      </w:pPr>
      <w:r>
        <w:t>Ciele výchovy a vzdelávania orientované na vytváranie predpokladov celoživotného vzdelávania sú zamerané na:</w:t>
      </w:r>
    </w:p>
    <w:p w:rsidR="00066468" w:rsidRDefault="00066468" w:rsidP="00066468">
      <w:pPr>
        <w:suppressAutoHyphens/>
        <w:spacing w:line="360" w:lineRule="auto"/>
        <w:jc w:val="both"/>
      </w:pPr>
      <w:r>
        <w:rPr>
          <w:i/>
          <w:u w:val="single"/>
        </w:rPr>
        <w:t>Posilnenie výchovnej funkcie školy</w:t>
      </w:r>
      <w:r>
        <w:t xml:space="preserve"> so zámerom: </w:t>
      </w:r>
    </w:p>
    <w:p w:rsidR="00066468" w:rsidRDefault="00066468" w:rsidP="00066468">
      <w:pPr>
        <w:numPr>
          <w:ilvl w:val="2"/>
          <w:numId w:val="3"/>
        </w:numPr>
        <w:tabs>
          <w:tab w:val="num" w:pos="900"/>
        </w:tabs>
        <w:suppressAutoHyphens/>
        <w:spacing w:line="360" w:lineRule="auto"/>
        <w:ind w:left="896" w:hanging="357"/>
        <w:jc w:val="both"/>
      </w:pPr>
      <w:r>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066468" w:rsidRDefault="00066468" w:rsidP="00066468">
      <w:pPr>
        <w:numPr>
          <w:ilvl w:val="2"/>
          <w:numId w:val="3"/>
        </w:numPr>
        <w:tabs>
          <w:tab w:val="num" w:pos="900"/>
        </w:tabs>
        <w:suppressAutoHyphens/>
        <w:spacing w:line="360" w:lineRule="auto"/>
        <w:ind w:left="896" w:hanging="357"/>
        <w:jc w:val="both"/>
      </w:pPr>
      <w:r>
        <w:t>vytvárať motiváciu k učeniu, ktorá žiakom umožní pokračovať nielen v ďalšom vzdelávaní, ale aj v kultivovaní a rozvoji vlastnej osobnosti,</w:t>
      </w:r>
    </w:p>
    <w:p w:rsidR="00066468" w:rsidRDefault="00066468" w:rsidP="00066468">
      <w:pPr>
        <w:numPr>
          <w:ilvl w:val="2"/>
          <w:numId w:val="3"/>
        </w:numPr>
        <w:tabs>
          <w:tab w:val="num" w:pos="900"/>
        </w:tabs>
        <w:suppressAutoHyphens/>
        <w:spacing w:line="360" w:lineRule="auto"/>
        <w:ind w:left="896" w:hanging="357"/>
        <w:jc w:val="both"/>
      </w:pPr>
      <w:r>
        <w:t>podporovať špecifické záujmy, schopností a nadania žiakov,</w:t>
      </w:r>
    </w:p>
    <w:p w:rsidR="00066468" w:rsidRDefault="00066468" w:rsidP="00066468">
      <w:pPr>
        <w:numPr>
          <w:ilvl w:val="2"/>
          <w:numId w:val="3"/>
        </w:numPr>
        <w:tabs>
          <w:tab w:val="num" w:pos="900"/>
        </w:tabs>
        <w:suppressAutoHyphens/>
        <w:spacing w:line="360" w:lineRule="auto"/>
        <w:ind w:left="896" w:hanging="357"/>
        <w:jc w:val="both"/>
      </w:pPr>
      <w:r>
        <w:t>formovať ucelený názor na svet a vzťah k životnému prostrediu</w:t>
      </w:r>
    </w:p>
    <w:p w:rsidR="00066468" w:rsidRDefault="00066468" w:rsidP="00066468">
      <w:pPr>
        <w:numPr>
          <w:ilvl w:val="2"/>
          <w:numId w:val="3"/>
        </w:numPr>
        <w:tabs>
          <w:tab w:val="num" w:pos="900"/>
        </w:tabs>
        <w:suppressAutoHyphens/>
        <w:spacing w:line="360" w:lineRule="auto"/>
        <w:ind w:left="896" w:hanging="357"/>
        <w:jc w:val="both"/>
      </w:pPr>
      <w:r>
        <w:t>vytvárať vzťah k základným ľudským hodnotám ako je úcta a dôvera, sloboda a zodpovednosť, spolupráca a kooperácia, komunikácia a tolerancia,</w:t>
      </w:r>
    </w:p>
    <w:p w:rsidR="00066468" w:rsidRDefault="00066468" w:rsidP="00066468">
      <w:pPr>
        <w:numPr>
          <w:ilvl w:val="2"/>
          <w:numId w:val="3"/>
        </w:numPr>
        <w:tabs>
          <w:tab w:val="num" w:pos="900"/>
        </w:tabs>
        <w:suppressAutoHyphens/>
        <w:spacing w:line="360" w:lineRule="auto"/>
        <w:ind w:left="896" w:hanging="357"/>
        <w:jc w:val="both"/>
      </w:pPr>
      <w:r>
        <w:t>poskytovať čo najväčšie množstvo príležitostí, podnetov a možností v oblasti záujmovej činnosti,</w:t>
      </w:r>
    </w:p>
    <w:p w:rsidR="00066468" w:rsidRDefault="00066468" w:rsidP="00066468">
      <w:pPr>
        <w:numPr>
          <w:ilvl w:val="2"/>
          <w:numId w:val="3"/>
        </w:numPr>
        <w:tabs>
          <w:tab w:val="num" w:pos="900"/>
        </w:tabs>
        <w:suppressAutoHyphens/>
        <w:spacing w:line="360" w:lineRule="auto"/>
        <w:ind w:left="896" w:hanging="357"/>
        <w:jc w:val="both"/>
      </w:pPr>
      <w:r>
        <w:t>poskytovať pre žiakov a širokú verejnosť ponuku vzdelávacích služieb vo voľnom čase.</w:t>
      </w:r>
    </w:p>
    <w:p w:rsidR="00066468" w:rsidRDefault="00066468" w:rsidP="00066468">
      <w:pPr>
        <w:spacing w:line="360" w:lineRule="auto"/>
        <w:rPr>
          <w:i/>
          <w:u w:val="single"/>
        </w:rPr>
        <w:sectPr w:rsidR="00066468">
          <w:pgSz w:w="11906" w:h="16838"/>
          <w:pgMar w:top="1417" w:right="1106" w:bottom="1417" w:left="1417" w:header="708" w:footer="708" w:gutter="0"/>
          <w:cols w:space="708"/>
        </w:sectPr>
      </w:pPr>
    </w:p>
    <w:p w:rsidR="00066468" w:rsidRDefault="00066468" w:rsidP="00066468">
      <w:pPr>
        <w:suppressAutoHyphens/>
        <w:spacing w:line="360" w:lineRule="auto"/>
        <w:jc w:val="both"/>
      </w:pPr>
      <w:r>
        <w:rPr>
          <w:i/>
          <w:u w:val="single"/>
        </w:rPr>
        <w:lastRenderedPageBreak/>
        <w:t>Realizáciu stratégie rozvoja školy</w:t>
      </w:r>
      <w:r>
        <w:t xml:space="preserve"> s dôrazom na:</w:t>
      </w:r>
    </w:p>
    <w:p w:rsidR="00066468" w:rsidRDefault="00066468" w:rsidP="00066468">
      <w:pPr>
        <w:suppressAutoHyphens/>
        <w:spacing w:line="360" w:lineRule="auto"/>
        <w:jc w:val="both"/>
      </w:pPr>
      <w:r>
        <w:rPr>
          <w:b/>
          <w:i/>
        </w:rPr>
        <w:t>a/  prípravu a tvorbu vlastných školských vzdelávacích programov</w:t>
      </w:r>
      <w:r>
        <w:t xml:space="preserve"> s cieľom:</w:t>
      </w:r>
    </w:p>
    <w:p w:rsidR="00066468" w:rsidRDefault="00066468" w:rsidP="00066468">
      <w:pPr>
        <w:numPr>
          <w:ilvl w:val="2"/>
          <w:numId w:val="3"/>
        </w:numPr>
        <w:tabs>
          <w:tab w:val="num" w:pos="1260"/>
        </w:tabs>
        <w:suppressAutoHyphens/>
        <w:spacing w:line="360" w:lineRule="auto"/>
        <w:ind w:left="1260"/>
        <w:jc w:val="both"/>
      </w:pPr>
      <w:r>
        <w:t>uplatňovať nové metódy a formy vyučovania zavádzaním aktívneho učenia, realizáciou medzipredmetovej integrácie, propagáciou a zavádzaním projektového a programového vyučovania,</w:t>
      </w:r>
    </w:p>
    <w:p w:rsidR="00066468" w:rsidRDefault="00066468" w:rsidP="00066468">
      <w:pPr>
        <w:numPr>
          <w:ilvl w:val="2"/>
          <w:numId w:val="3"/>
        </w:numPr>
        <w:tabs>
          <w:tab w:val="num" w:pos="1260"/>
        </w:tabs>
        <w:suppressAutoHyphens/>
        <w:spacing w:line="360" w:lineRule="auto"/>
        <w:ind w:left="1260"/>
        <w:jc w:val="both"/>
      </w:pPr>
      <w:r>
        <w:t>zabezpečiť kvalitné vyučovanie cudzieho jazyka vytvorením jazykového laboratóriá, získania kvalifikovaných učiteľov pre výučbu cudzích jazykov a zabezpečením dostupných podmienok pre výučbu cudzieho jazyka v zahraničí,</w:t>
      </w:r>
    </w:p>
    <w:p w:rsidR="00066468" w:rsidRDefault="00066468" w:rsidP="00066468">
      <w:pPr>
        <w:numPr>
          <w:ilvl w:val="2"/>
          <w:numId w:val="3"/>
        </w:numPr>
        <w:tabs>
          <w:tab w:val="num" w:pos="1260"/>
        </w:tabs>
        <w:suppressAutoHyphens/>
        <w:spacing w:line="360" w:lineRule="auto"/>
        <w:ind w:left="1260"/>
        <w:jc w:val="both"/>
      </w:pPr>
      <w:r>
        <w:t>skvalitniť výučbu informačných a  komunikačných technológií zabezpečením špeciálnej učebne a softwarového vybavenia, podporovaním ďalšieho vzdelávania učiteľov v oblasti informačných technológií,</w:t>
      </w:r>
    </w:p>
    <w:p w:rsidR="00066468" w:rsidRDefault="00066468" w:rsidP="00066468">
      <w:pPr>
        <w:numPr>
          <w:ilvl w:val="2"/>
          <w:numId w:val="3"/>
        </w:numPr>
        <w:tabs>
          <w:tab w:val="num" w:pos="1260"/>
        </w:tabs>
        <w:suppressAutoHyphens/>
        <w:spacing w:line="360" w:lineRule="auto"/>
        <w:ind w:left="1260"/>
        <w:jc w:val="both"/>
      </w:pPr>
      <w:r>
        <w:t>zohľadniť potreby a individuálne možnosti žiakov pri dosahovaní cieľov v študijnom odbore hotelová akadémia</w:t>
      </w:r>
    </w:p>
    <w:p w:rsidR="00066468" w:rsidRDefault="00066468" w:rsidP="00066468">
      <w:pPr>
        <w:numPr>
          <w:ilvl w:val="2"/>
          <w:numId w:val="3"/>
        </w:numPr>
        <w:tabs>
          <w:tab w:val="num" w:pos="1260"/>
        </w:tabs>
        <w:suppressAutoHyphens/>
        <w:spacing w:line="360" w:lineRule="auto"/>
        <w:ind w:left="1260"/>
        <w:jc w:val="both"/>
      </w:pPr>
      <w:r>
        <w:t>zabezpečiť variabilitu a individualizáciu výučby,</w:t>
      </w:r>
    </w:p>
    <w:p w:rsidR="00066468" w:rsidRDefault="00066468" w:rsidP="00066468">
      <w:pPr>
        <w:numPr>
          <w:ilvl w:val="2"/>
          <w:numId w:val="3"/>
        </w:numPr>
        <w:tabs>
          <w:tab w:val="num" w:pos="1260"/>
        </w:tabs>
        <w:suppressAutoHyphens/>
        <w:spacing w:line="360" w:lineRule="auto"/>
        <w:ind w:left="1260"/>
        <w:jc w:val="both"/>
      </w:pPr>
      <w:r>
        <w:t>rozvíjať špecifické záujmy žiakov,</w:t>
      </w:r>
    </w:p>
    <w:p w:rsidR="00066468" w:rsidRDefault="00066468" w:rsidP="00066468">
      <w:pPr>
        <w:numPr>
          <w:ilvl w:val="2"/>
          <w:numId w:val="3"/>
        </w:numPr>
        <w:tabs>
          <w:tab w:val="num" w:pos="1260"/>
        </w:tabs>
        <w:suppressAutoHyphens/>
        <w:spacing w:line="360" w:lineRule="auto"/>
        <w:ind w:left="1260"/>
        <w:jc w:val="both"/>
      </w:pPr>
      <w:r>
        <w:t>vytvárať priaznivé sociálne, emocionálne a  pracovné prostredie v teoretickom a praktickom vyučovaní,</w:t>
      </w:r>
    </w:p>
    <w:p w:rsidR="00066468" w:rsidRDefault="00066468" w:rsidP="00066468">
      <w:pPr>
        <w:numPr>
          <w:ilvl w:val="2"/>
          <w:numId w:val="3"/>
        </w:numPr>
        <w:tabs>
          <w:tab w:val="num" w:pos="1260"/>
        </w:tabs>
        <w:suppressAutoHyphens/>
        <w:spacing w:line="360" w:lineRule="auto"/>
        <w:ind w:left="1260"/>
        <w:jc w:val="both"/>
      </w:pPr>
      <w:r>
        <w:t>zavádzať progresívne zmeny v hodnotení žiakov realizáciou priebežnej diagnostiky,</w:t>
      </w:r>
    </w:p>
    <w:p w:rsidR="00066468" w:rsidRDefault="00066468" w:rsidP="00066468">
      <w:pPr>
        <w:numPr>
          <w:ilvl w:val="2"/>
          <w:numId w:val="3"/>
        </w:numPr>
        <w:tabs>
          <w:tab w:val="num" w:pos="1260"/>
        </w:tabs>
        <w:suppressAutoHyphens/>
        <w:spacing w:line="360" w:lineRule="auto"/>
        <w:ind w:left="1260"/>
        <w:jc w:val="both"/>
      </w:pPr>
      <w:r>
        <w:t xml:space="preserve">zachovávať prirodzené heterogénne skupiny vo vzdelávaní,    </w:t>
      </w:r>
    </w:p>
    <w:p w:rsidR="00066468" w:rsidRDefault="00066468" w:rsidP="00066468">
      <w:pPr>
        <w:suppressAutoHyphens/>
        <w:spacing w:line="360" w:lineRule="auto"/>
        <w:jc w:val="both"/>
      </w:pPr>
      <w:r>
        <w:rPr>
          <w:b/>
          <w:i/>
        </w:rPr>
        <w:t>b/  posilnene úlohy a motivácie učiteľov</w:t>
      </w:r>
      <w:r>
        <w:t>, ich profesijný a osobný rozvoj s cieľom:</w:t>
      </w:r>
    </w:p>
    <w:p w:rsidR="00066468" w:rsidRDefault="00066468" w:rsidP="00066468">
      <w:pPr>
        <w:numPr>
          <w:ilvl w:val="2"/>
          <w:numId w:val="3"/>
        </w:numPr>
        <w:tabs>
          <w:tab w:val="num" w:pos="1260"/>
        </w:tabs>
        <w:suppressAutoHyphens/>
        <w:spacing w:line="360" w:lineRule="auto"/>
        <w:ind w:left="1260"/>
        <w:jc w:val="both"/>
      </w:pPr>
      <w:r>
        <w:t xml:space="preserve">rozvíjať a posilňovať kvalitný pedagogický zbor jeho stabilizáciou, </w:t>
      </w:r>
    </w:p>
    <w:p w:rsidR="00066468" w:rsidRDefault="00066468" w:rsidP="00066468">
      <w:pPr>
        <w:numPr>
          <w:ilvl w:val="2"/>
          <w:numId w:val="3"/>
        </w:numPr>
        <w:tabs>
          <w:tab w:val="num" w:pos="1260"/>
        </w:tabs>
        <w:suppressAutoHyphens/>
        <w:spacing w:line="360" w:lineRule="auto"/>
        <w:ind w:left="1260"/>
        <w:jc w:val="both"/>
      </w:pPr>
      <w:r>
        <w:t>podporovať a zabezpečovať ďalší odborný rozvoj a vzdelávanie učiteľov,</w:t>
      </w:r>
    </w:p>
    <w:p w:rsidR="00066468" w:rsidRDefault="00066468" w:rsidP="00066468">
      <w:pPr>
        <w:numPr>
          <w:ilvl w:val="2"/>
          <w:numId w:val="3"/>
        </w:numPr>
        <w:tabs>
          <w:tab w:val="num" w:pos="1260"/>
        </w:tabs>
        <w:suppressAutoHyphens/>
        <w:spacing w:line="360" w:lineRule="auto"/>
        <w:ind w:left="1260"/>
        <w:jc w:val="both"/>
      </w:pPr>
      <w:r>
        <w:t xml:space="preserve">rozvíjať hodnotenie a sebahodnotenie vlastnej práce a dosiahnutých výsledkov,  </w:t>
      </w:r>
    </w:p>
    <w:p w:rsidR="00066468" w:rsidRDefault="00066468" w:rsidP="00066468">
      <w:pPr>
        <w:suppressAutoHyphens/>
        <w:spacing w:line="360" w:lineRule="auto"/>
        <w:jc w:val="both"/>
        <w:rPr>
          <w:i/>
          <w:u w:val="single"/>
        </w:rPr>
      </w:pPr>
      <w:r>
        <w:rPr>
          <w:b/>
          <w:i/>
        </w:rPr>
        <w:t>c/  podporu talentu, osobnosti a záujmu každého žiaka</w:t>
      </w:r>
      <w:r>
        <w:t xml:space="preserve"> s cieľom:</w:t>
      </w:r>
    </w:p>
    <w:p w:rsidR="00066468" w:rsidRDefault="00066468" w:rsidP="00066468">
      <w:pPr>
        <w:numPr>
          <w:ilvl w:val="2"/>
          <w:numId w:val="3"/>
        </w:numPr>
        <w:tabs>
          <w:tab w:val="num" w:pos="1260"/>
        </w:tabs>
        <w:suppressAutoHyphens/>
        <w:spacing w:line="360" w:lineRule="auto"/>
        <w:ind w:left="1260"/>
        <w:jc w:val="both"/>
      </w:pPr>
      <w:r>
        <w:t>rozvíjať edukačný proces na báze skvalitňovania vzťahov medzi učiteľom - žiakom – rodičom,</w:t>
      </w:r>
    </w:p>
    <w:p w:rsidR="00066468" w:rsidRDefault="00066468" w:rsidP="00066468">
      <w:pPr>
        <w:numPr>
          <w:ilvl w:val="2"/>
          <w:numId w:val="3"/>
        </w:numPr>
        <w:tabs>
          <w:tab w:val="num" w:pos="1260"/>
        </w:tabs>
        <w:suppressAutoHyphens/>
        <w:spacing w:line="360" w:lineRule="auto"/>
        <w:ind w:left="1260"/>
        <w:jc w:val="both"/>
      </w:pPr>
      <w:r>
        <w:t xml:space="preserve">rozvíjať tímovú spoluprácu medzi žiakmi budovaním prostredia tolerancie a radosti z úspechov, </w:t>
      </w:r>
    </w:p>
    <w:p w:rsidR="00066468" w:rsidRDefault="00066468" w:rsidP="00066468">
      <w:pPr>
        <w:numPr>
          <w:ilvl w:val="2"/>
          <w:numId w:val="3"/>
        </w:numPr>
        <w:tabs>
          <w:tab w:val="num" w:pos="1260"/>
        </w:tabs>
        <w:suppressAutoHyphens/>
        <w:spacing w:line="360" w:lineRule="auto"/>
        <w:ind w:left="1260"/>
        <w:jc w:val="both"/>
      </w:pPr>
      <w:r>
        <w:t>vytvárať prostredie školy založené na tvorivo-humánnom a poznatkovo-hodnotovom prístupe vzdelávaniu s dôrazom na aktivitu a slobodu osobnosti žiaka,</w:t>
      </w:r>
    </w:p>
    <w:p w:rsidR="00066468" w:rsidRDefault="00066468" w:rsidP="00066468">
      <w:pPr>
        <w:numPr>
          <w:ilvl w:val="2"/>
          <w:numId w:val="3"/>
        </w:numPr>
        <w:tabs>
          <w:tab w:val="num" w:pos="1260"/>
        </w:tabs>
        <w:suppressAutoHyphens/>
        <w:spacing w:line="360" w:lineRule="auto"/>
        <w:ind w:left="1260"/>
        <w:jc w:val="both"/>
      </w:pPr>
      <w:r>
        <w:t>odstraňovať prejavy šikanovania, diskriminácie, násilia,  xenofóbie, rasizmu a intolerancie v súlade s Chartou základných ľudských práv a slobôd,</w:t>
      </w:r>
    </w:p>
    <w:p w:rsidR="00066468" w:rsidRDefault="00066468" w:rsidP="00066468">
      <w:pPr>
        <w:numPr>
          <w:ilvl w:val="2"/>
          <w:numId w:val="3"/>
        </w:numPr>
        <w:tabs>
          <w:tab w:val="num" w:pos="1260"/>
        </w:tabs>
        <w:suppressAutoHyphens/>
        <w:spacing w:line="360" w:lineRule="auto"/>
        <w:ind w:left="1260"/>
        <w:jc w:val="both"/>
      </w:pPr>
      <w:r>
        <w:t>viesť žiakov k zmysluplnej komunikácii a vyjadreniu svojho názoru,</w:t>
      </w:r>
    </w:p>
    <w:p w:rsidR="00066468" w:rsidRDefault="00066468" w:rsidP="00066468">
      <w:pPr>
        <w:numPr>
          <w:ilvl w:val="2"/>
          <w:numId w:val="3"/>
        </w:numPr>
        <w:tabs>
          <w:tab w:val="num" w:pos="1260"/>
        </w:tabs>
        <w:suppressAutoHyphens/>
        <w:spacing w:line="360" w:lineRule="auto"/>
        <w:ind w:left="1260"/>
        <w:jc w:val="both"/>
      </w:pPr>
      <w:r>
        <w:lastRenderedPageBreak/>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066468" w:rsidRDefault="00066468" w:rsidP="00066468">
      <w:pPr>
        <w:numPr>
          <w:ilvl w:val="2"/>
          <w:numId w:val="3"/>
        </w:numPr>
        <w:tabs>
          <w:tab w:val="num" w:pos="1260"/>
        </w:tabs>
        <w:suppressAutoHyphens/>
        <w:spacing w:line="360" w:lineRule="auto"/>
        <w:ind w:left="1260"/>
        <w:jc w:val="both"/>
      </w:pPr>
      <w:r>
        <w:t>nadväzovať spoluprácu  s rôznymi školami a podnikmi doma a v zahraničí,</w:t>
      </w:r>
    </w:p>
    <w:p w:rsidR="00066468" w:rsidRDefault="00066468" w:rsidP="00066468">
      <w:pPr>
        <w:numPr>
          <w:ilvl w:val="2"/>
          <w:numId w:val="3"/>
        </w:numPr>
        <w:tabs>
          <w:tab w:val="num" w:pos="1260"/>
        </w:tabs>
        <w:suppressAutoHyphens/>
        <w:spacing w:line="360" w:lineRule="auto"/>
        <w:ind w:left="1260"/>
        <w:jc w:val="both"/>
      </w:pPr>
      <w:r>
        <w:t>presadzovať zdravý životný štýl,</w:t>
      </w:r>
    </w:p>
    <w:p w:rsidR="00066468" w:rsidRDefault="00066468" w:rsidP="00066468">
      <w:pPr>
        <w:numPr>
          <w:ilvl w:val="2"/>
          <w:numId w:val="3"/>
        </w:numPr>
        <w:tabs>
          <w:tab w:val="num" w:pos="1260"/>
        </w:tabs>
        <w:suppressAutoHyphens/>
        <w:spacing w:line="360" w:lineRule="auto"/>
        <w:ind w:left="1260"/>
        <w:jc w:val="both"/>
      </w:pPr>
      <w:r>
        <w:t>vytvárať širokú ponuku športových, záujmových a voľnočasových aktivít,</w:t>
      </w:r>
    </w:p>
    <w:p w:rsidR="00066468" w:rsidRDefault="00066468" w:rsidP="00066468">
      <w:pPr>
        <w:numPr>
          <w:ilvl w:val="2"/>
          <w:numId w:val="3"/>
        </w:numPr>
        <w:tabs>
          <w:tab w:val="num" w:pos="1260"/>
        </w:tabs>
        <w:suppressAutoHyphens/>
        <w:spacing w:line="360" w:lineRule="auto"/>
        <w:ind w:left="1260"/>
        <w:jc w:val="both"/>
      </w:pPr>
      <w:r>
        <w:t>vytvárať fungujúci a motivačný systém merania výsledkov vzdelávania,</w:t>
      </w:r>
    </w:p>
    <w:p w:rsidR="00066468" w:rsidRDefault="00066468" w:rsidP="00066468">
      <w:pPr>
        <w:suppressAutoHyphens/>
        <w:spacing w:line="360" w:lineRule="auto"/>
        <w:jc w:val="both"/>
      </w:pPr>
      <w:r>
        <w:rPr>
          <w:b/>
          <w:i/>
        </w:rPr>
        <w:t>d/ skvalitnenie spolupráce so sociálnymi partnermi, verejnosťou a ostatnými školami</w:t>
      </w:r>
      <w:r>
        <w:t xml:space="preserve"> na princípe partnerstva s cieľom:</w:t>
      </w:r>
    </w:p>
    <w:p w:rsidR="00066468" w:rsidRDefault="00066468" w:rsidP="00066468">
      <w:pPr>
        <w:numPr>
          <w:ilvl w:val="2"/>
          <w:numId w:val="3"/>
        </w:numPr>
        <w:tabs>
          <w:tab w:val="num" w:pos="1260"/>
        </w:tabs>
        <w:suppressAutoHyphens/>
        <w:spacing w:line="360" w:lineRule="auto"/>
        <w:ind w:left="1260"/>
        <w:jc w:val="both"/>
      </w:pPr>
      <w:r>
        <w:t>zapojiť rodičov do procesu školy najmä v oblasti záujmového vzdelávania a voľnočasových aktivít,</w:t>
      </w:r>
    </w:p>
    <w:p w:rsidR="00066468" w:rsidRDefault="00066468" w:rsidP="00066468">
      <w:pPr>
        <w:numPr>
          <w:ilvl w:val="2"/>
          <w:numId w:val="3"/>
        </w:numPr>
        <w:tabs>
          <w:tab w:val="num" w:pos="1260"/>
        </w:tabs>
        <w:suppressAutoHyphens/>
        <w:spacing w:line="360" w:lineRule="auto"/>
        <w:ind w:left="1260"/>
        <w:jc w:val="both"/>
      </w:pPr>
      <w:r>
        <w:t>aktívne zapájať zamestnávateľov do tvorby školských vzdelávacích programov, rozvoja záujmového vzdelávania, skvalitňovania výchovno-vzdelávacieho procesu a odborného výcviku,</w:t>
      </w:r>
    </w:p>
    <w:p w:rsidR="00066468" w:rsidRDefault="00066468" w:rsidP="00066468">
      <w:pPr>
        <w:numPr>
          <w:ilvl w:val="2"/>
          <w:numId w:val="3"/>
        </w:numPr>
        <w:tabs>
          <w:tab w:val="num" w:pos="1260"/>
        </w:tabs>
        <w:suppressAutoHyphens/>
        <w:spacing w:line="360" w:lineRule="auto"/>
        <w:ind w:left="1260"/>
        <w:jc w:val="both"/>
      </w:pPr>
      <w:r>
        <w:t>spolupracovať so zriaďovateľom na koncepciách rozvoja odborného vzdelávania a prípravy a politiky zamestnanosti v našom regióne,</w:t>
      </w:r>
    </w:p>
    <w:p w:rsidR="00066468" w:rsidRDefault="00066468" w:rsidP="00066468">
      <w:pPr>
        <w:numPr>
          <w:ilvl w:val="2"/>
          <w:numId w:val="3"/>
        </w:numPr>
        <w:tabs>
          <w:tab w:val="num" w:pos="1260"/>
        </w:tabs>
        <w:suppressAutoHyphens/>
        <w:spacing w:line="360" w:lineRule="auto"/>
        <w:ind w:left="1260"/>
        <w:jc w:val="both"/>
      </w:pPr>
      <w:r>
        <w:t>spolupracovať sa podnikmi poskytujúcich gastronomické služby,</w:t>
      </w:r>
    </w:p>
    <w:p w:rsidR="00066468" w:rsidRDefault="00066468" w:rsidP="00066468">
      <w:pPr>
        <w:numPr>
          <w:ilvl w:val="2"/>
          <w:numId w:val="3"/>
        </w:numPr>
        <w:tabs>
          <w:tab w:val="num" w:pos="1260"/>
        </w:tabs>
        <w:suppressAutoHyphens/>
        <w:spacing w:line="360" w:lineRule="auto"/>
        <w:ind w:left="1260"/>
        <w:jc w:val="both"/>
      </w:pPr>
      <w:r>
        <w:t>vytvárať spoluprácu so školami doma a v zahraničí a vymieňať si vzájomne skúseností a poznatky,</w:t>
      </w:r>
    </w:p>
    <w:p w:rsidR="00066468" w:rsidRDefault="00066468" w:rsidP="00066468">
      <w:pPr>
        <w:numPr>
          <w:ilvl w:val="2"/>
          <w:numId w:val="3"/>
        </w:numPr>
        <w:tabs>
          <w:tab w:val="num" w:pos="1260"/>
        </w:tabs>
        <w:suppressAutoHyphens/>
        <w:spacing w:line="360" w:lineRule="auto"/>
        <w:ind w:left="1260"/>
        <w:jc w:val="both"/>
      </w:pPr>
      <w:r>
        <w:t>rozvíjať spoluprácu s nadáciami, rôznymi organizáciami a účelovo zameranými útvarmi na zabezpečenie potrieb žiakov,</w:t>
      </w:r>
    </w:p>
    <w:p w:rsidR="00066468" w:rsidRDefault="00066468" w:rsidP="00066468">
      <w:pPr>
        <w:suppressAutoHyphens/>
        <w:spacing w:line="360" w:lineRule="auto"/>
        <w:jc w:val="both"/>
        <w:rPr>
          <w:b/>
          <w:i/>
        </w:rPr>
      </w:pPr>
      <w:r>
        <w:rPr>
          <w:b/>
          <w:i/>
        </w:rPr>
        <w:t>e/  zlepšenie estetického prostredia budovy školy a najbližšieho okolia</w:t>
      </w:r>
      <w:r>
        <w:t xml:space="preserve"> s cieľom: </w:t>
      </w:r>
    </w:p>
    <w:p w:rsidR="00066468" w:rsidRDefault="00066468" w:rsidP="00066468">
      <w:pPr>
        <w:numPr>
          <w:ilvl w:val="2"/>
          <w:numId w:val="3"/>
        </w:numPr>
        <w:tabs>
          <w:tab w:val="num" w:pos="1260"/>
        </w:tabs>
        <w:suppressAutoHyphens/>
        <w:spacing w:line="360" w:lineRule="auto"/>
        <w:ind w:left="1260"/>
        <w:jc w:val="both"/>
      </w:pPr>
      <w:r>
        <w:t>zlepšiť prostredie v triedach a spoločných priestoroch školy,</w:t>
      </w:r>
    </w:p>
    <w:p w:rsidR="00066468" w:rsidRDefault="00066468" w:rsidP="00066468">
      <w:pPr>
        <w:numPr>
          <w:ilvl w:val="2"/>
          <w:numId w:val="3"/>
        </w:numPr>
        <w:tabs>
          <w:tab w:val="num" w:pos="1260"/>
        </w:tabs>
        <w:suppressAutoHyphens/>
        <w:spacing w:line="360" w:lineRule="auto"/>
        <w:ind w:left="1260"/>
        <w:jc w:val="both"/>
      </w:pPr>
      <w:r>
        <w:t>pripraviť špeciálnu odbornú učebňu pre praktickú prípravu žiakov,</w:t>
      </w:r>
    </w:p>
    <w:p w:rsidR="00066468" w:rsidRDefault="00066468" w:rsidP="00066468">
      <w:pPr>
        <w:numPr>
          <w:ilvl w:val="2"/>
          <w:numId w:val="3"/>
        </w:numPr>
        <w:tabs>
          <w:tab w:val="num" w:pos="1260"/>
        </w:tabs>
        <w:suppressAutoHyphens/>
        <w:spacing w:line="360" w:lineRule="auto"/>
        <w:ind w:left="1260"/>
        <w:jc w:val="both"/>
      </w:pPr>
      <w:r>
        <w:t>zriadiť spoločenskú miestnosť pre návštevy rodičov a ďalších sociálnych partnerov,</w:t>
      </w:r>
    </w:p>
    <w:p w:rsidR="00066468" w:rsidRDefault="00066468" w:rsidP="00066468">
      <w:pPr>
        <w:numPr>
          <w:ilvl w:val="2"/>
          <w:numId w:val="3"/>
        </w:numPr>
        <w:tabs>
          <w:tab w:val="num" w:pos="1260"/>
        </w:tabs>
        <w:suppressAutoHyphens/>
        <w:spacing w:line="360" w:lineRule="auto"/>
        <w:ind w:left="1260"/>
        <w:jc w:val="both"/>
      </w:pPr>
      <w:r>
        <w:t>obnovovať hygienické priestory školy,</w:t>
      </w:r>
    </w:p>
    <w:p w:rsidR="00066468" w:rsidRDefault="00066468" w:rsidP="00066468">
      <w:pPr>
        <w:numPr>
          <w:ilvl w:val="2"/>
          <w:numId w:val="3"/>
        </w:numPr>
        <w:tabs>
          <w:tab w:val="num" w:pos="1260"/>
        </w:tabs>
        <w:suppressAutoHyphens/>
        <w:spacing w:line="360" w:lineRule="auto"/>
        <w:ind w:left="1260"/>
        <w:jc w:val="both"/>
      </w:pPr>
      <w:r>
        <w:t>obnovovať jedáleň ako viacúčelovú miestnosť,</w:t>
      </w:r>
    </w:p>
    <w:p w:rsidR="00066468" w:rsidRDefault="00066468" w:rsidP="00066468">
      <w:pPr>
        <w:numPr>
          <w:ilvl w:val="2"/>
          <w:numId w:val="3"/>
        </w:numPr>
        <w:tabs>
          <w:tab w:val="num" w:pos="1260"/>
        </w:tabs>
        <w:suppressAutoHyphens/>
        <w:spacing w:line="360" w:lineRule="auto"/>
        <w:ind w:left="1260"/>
        <w:jc w:val="both"/>
      </w:pPr>
      <w:r>
        <w:t>upraviť vybrané triedy na rozšírenie doplnkových činnosti školy vzhľadom na realizáciu kurzov pre verejnosť, zabezpečenie školení a iných vzdelávacích akcií,</w:t>
      </w:r>
    </w:p>
    <w:p w:rsidR="00066468" w:rsidRDefault="00066468" w:rsidP="00066468">
      <w:pPr>
        <w:numPr>
          <w:ilvl w:val="2"/>
          <w:numId w:val="3"/>
        </w:numPr>
        <w:tabs>
          <w:tab w:val="num" w:pos="1260"/>
        </w:tabs>
        <w:suppressAutoHyphens/>
        <w:spacing w:line="360" w:lineRule="auto"/>
        <w:ind w:left="1260"/>
        <w:jc w:val="both"/>
      </w:pPr>
      <w:r>
        <w:t xml:space="preserve">využiť materiálno-technický a ľudský potenciál pre získanie doplnkových finančných zdrojov, reagovať na vypísané projekty,  </w:t>
      </w:r>
    </w:p>
    <w:p w:rsidR="00066468" w:rsidRDefault="00066468" w:rsidP="00066468">
      <w:pPr>
        <w:numPr>
          <w:ilvl w:val="2"/>
          <w:numId w:val="3"/>
        </w:numPr>
        <w:tabs>
          <w:tab w:val="num" w:pos="1260"/>
        </w:tabs>
        <w:suppressAutoHyphens/>
        <w:spacing w:line="360" w:lineRule="auto"/>
        <w:ind w:left="1260"/>
        <w:jc w:val="both"/>
      </w:pPr>
      <w:r>
        <w:t>pravidelne sa starať o úpravu okolia školy.</w:t>
      </w:r>
    </w:p>
    <w:p w:rsidR="00066468" w:rsidRDefault="00066468" w:rsidP="00066468">
      <w:pPr>
        <w:spacing w:line="360" w:lineRule="auto"/>
        <w:rPr>
          <w:b/>
          <w:bCs/>
        </w:rPr>
        <w:sectPr w:rsidR="00066468">
          <w:pgSz w:w="11906" w:h="16838"/>
          <w:pgMar w:top="1417" w:right="1106" w:bottom="1417" w:left="1417" w:header="708" w:footer="708" w:gutter="0"/>
          <w:cols w:space="708"/>
        </w:sectPr>
      </w:pPr>
    </w:p>
    <w:p w:rsidR="00066468" w:rsidRDefault="00066468" w:rsidP="00066468">
      <w:pPr>
        <w:pStyle w:val="Nadpis3"/>
        <w:rPr>
          <w:rFonts w:ascii="Times New Roman" w:hAnsi="Times New Roman" w:cs="Times New Roman"/>
          <w:sz w:val="36"/>
          <w:szCs w:val="36"/>
        </w:rPr>
      </w:pPr>
      <w:bookmarkStart w:id="7" w:name="_Toc207642296"/>
      <w:bookmarkStart w:id="8" w:name="_Toc207642217"/>
      <w:bookmarkStart w:id="9" w:name="_Toc207642095"/>
      <w:bookmarkStart w:id="10" w:name="_Toc207641399"/>
      <w:bookmarkStart w:id="11" w:name="_Toc207641143"/>
      <w:bookmarkStart w:id="12" w:name="_Toc207640352"/>
      <w:r>
        <w:rPr>
          <w:rFonts w:ascii="Times New Roman" w:hAnsi="Times New Roman" w:cs="Times New Roman"/>
          <w:sz w:val="36"/>
          <w:szCs w:val="36"/>
        </w:rPr>
        <w:lastRenderedPageBreak/>
        <w:t>3. Vlastné zameranie školy</w:t>
      </w:r>
      <w:bookmarkEnd w:id="7"/>
      <w:bookmarkEnd w:id="8"/>
      <w:bookmarkEnd w:id="9"/>
      <w:bookmarkEnd w:id="10"/>
      <w:bookmarkEnd w:id="11"/>
      <w:bookmarkEnd w:id="12"/>
    </w:p>
    <w:p w:rsidR="00066468" w:rsidRDefault="00066468" w:rsidP="00066468">
      <w:pPr>
        <w:suppressAutoHyphens/>
        <w:spacing w:before="480"/>
        <w:jc w:val="both"/>
      </w:pPr>
      <w:r>
        <w:t xml:space="preserve">Súkromná stredná odborná škola obchodu a služieb s VJM sa nachádza v okrese Galanta, v dedine Mostová, asi </w:t>
      </w:r>
      <w:smartTag w:uri="urn:schemas-microsoft-com:office:smarttags" w:element="metricconverter">
        <w:smartTagPr>
          <w:attr w:name="ProductID" w:val="7 km"/>
        </w:smartTagPr>
        <w:r>
          <w:t>7 km</w:t>
        </w:r>
      </w:smartTag>
      <w:r>
        <w:t xml:space="preserve"> od Galanty. Je dostupná mestskou hromadnou dopravou. </w:t>
      </w:r>
    </w:p>
    <w:p w:rsidR="00066468" w:rsidRDefault="00066468" w:rsidP="00066468">
      <w:pPr>
        <w:jc w:val="both"/>
      </w:pPr>
      <w:r>
        <w:t xml:space="preserve">Obec s 1600 obyvateľmi leží v Podunajskej nížine na ostrove medzi dvoma ramenami Dudváhu </w:t>
      </w:r>
      <w:smartTag w:uri="urn:schemas-microsoft-com:office:smarttags" w:element="metricconverter">
        <w:smartTagPr>
          <w:attr w:name="ProductID" w:val="8 km"/>
        </w:smartTagPr>
        <w:r>
          <w:t>8 km</w:t>
        </w:r>
      </w:smartTag>
      <w:r>
        <w:t xml:space="preserve"> juhozápadne od Galanty.  Prevažne poľnohospodárska obec má výhodnú polohu pri hlavnej ceste medzi mestami Galanta a Dunajská Streda. Blízkosti mesta jej môže pomôcť pri rozvoji.</w:t>
      </w:r>
    </w:p>
    <w:p w:rsidR="00066468" w:rsidRDefault="00066468" w:rsidP="00066468">
      <w:pPr>
        <w:jc w:val="both"/>
      </w:pPr>
      <w:r>
        <w:t xml:space="preserve">Chotár obce bol osídlený už oddávna, dokazujú to archeologické nálezy z rôznych historických období. Najstaršie sú mezolitické nálezy z obdobia tardenosienu, potom sa tu našlo laténske sídlisko, rímskobarbarské sídlisko, slovanské žiarové pohrebisko a staromaďarské pohrebisko. Hroby z 10.-11. stor. dokazujú založenie obce, akých je v okolí viac. </w:t>
      </w:r>
    </w:p>
    <w:p w:rsidR="00066468" w:rsidRDefault="00066468" w:rsidP="00066468">
      <w:pPr>
        <w:jc w:val="center"/>
      </w:pPr>
      <w:r>
        <w:rPr>
          <w:noProof/>
          <w:lang w:eastAsia="sk-SK"/>
        </w:rPr>
        <w:drawing>
          <wp:inline distT="0" distB="0" distL="0" distR="0">
            <wp:extent cx="2876550" cy="2771775"/>
            <wp:effectExtent l="19050" t="0" r="0" b="0"/>
            <wp:docPr id="1" name="Obrázok 1" descr="http://www.mostova-kurt.sk/files/jpg/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ova-kurt.sk/files/jpg/mapa.jpg"/>
                    <pic:cNvPicPr>
                      <a:picLocks noChangeAspect="1" noChangeArrowheads="1"/>
                    </pic:cNvPicPr>
                  </pic:nvPicPr>
                  <pic:blipFill>
                    <a:blip r:embed="rId6" r:link="rId7" cstate="print"/>
                    <a:srcRect/>
                    <a:stretch>
                      <a:fillRect/>
                    </a:stretch>
                  </pic:blipFill>
                  <pic:spPr bwMode="auto">
                    <a:xfrm>
                      <a:off x="0" y="0"/>
                      <a:ext cx="2876550" cy="2771775"/>
                    </a:xfrm>
                    <a:prstGeom prst="rect">
                      <a:avLst/>
                    </a:prstGeom>
                    <a:noFill/>
                    <a:ln w="9525">
                      <a:noFill/>
                      <a:miter lim="800000"/>
                      <a:headEnd/>
                      <a:tailEnd/>
                    </a:ln>
                  </pic:spPr>
                </pic:pic>
              </a:graphicData>
            </a:graphic>
          </wp:inline>
        </w:drawing>
      </w:r>
    </w:p>
    <w:p w:rsidR="00066468" w:rsidRDefault="00066468" w:rsidP="00066468">
      <w:pPr>
        <w:suppressAutoHyphens/>
        <w:spacing w:before="240"/>
        <w:jc w:val="center"/>
        <w:rPr>
          <w:rFonts w:ascii="Arial" w:hAnsi="Arial" w:cs="Arial"/>
          <w:sz w:val="20"/>
          <w:szCs w:val="20"/>
        </w:rPr>
      </w:pPr>
    </w:p>
    <w:p w:rsidR="00066468" w:rsidRDefault="00066468" w:rsidP="00066468">
      <w:pPr>
        <w:jc w:val="both"/>
      </w:pPr>
      <w:r>
        <w:t>Súkromná stredná odborná škola s VJM Mostová  začala pôsobiť od 1. septembra 1990, ako prvá súkromná škola v Československu.</w:t>
      </w:r>
    </w:p>
    <w:p w:rsidR="00066468" w:rsidRDefault="00066468" w:rsidP="00066468">
      <w:pPr>
        <w:jc w:val="both"/>
      </w:pPr>
      <w:r>
        <w:t xml:space="preserve">Zriaďovateľ p. Ing. János Cservenka poznal všetky chyby, ale aj prednosti odborného vzdelania národnostného školstva, a vytýčil si za cieľ, realizovať takú odbornú školu, kde je príjemné ovzdušie a žiaci disponujú aktuálnymi vedomosťami. </w:t>
      </w:r>
    </w:p>
    <w:p w:rsidR="00066468" w:rsidRDefault="00066468" w:rsidP="00066468">
      <w:pPr>
        <w:jc w:val="both"/>
      </w:pPr>
      <w:r>
        <w:t>V prvom školskom roku sedelo v školských laviciach iba 36 žiakov, ale všetci z nich s nadšením privítal úplné nové metódy a trpezlivých, otvorených a pre nich robiacich profesorov a odborných učiteľov. Metódy boli úspešné, lebo na ďalšie prijímacie pohovory sa už prihlásilo 502 žiakov, a toto číslo naznačilo, že budú potrebné ďalšie kroky.</w:t>
      </w:r>
    </w:p>
    <w:p w:rsidR="00066468" w:rsidRDefault="00066468" w:rsidP="00066468">
      <w:pPr>
        <w:jc w:val="both"/>
      </w:pPr>
      <w:r>
        <w:t>Na jar roku 1991 sa začala výstavba novej školy a za päť mesiacov sa aj dokončila stavba. V prvom školskom roku vyučovanie prebiehalo v prenajatých priestoroch miestnej základnej školy, ale ďalší školský rok sa už začal v modernej školskej budove.</w:t>
      </w:r>
    </w:p>
    <w:p w:rsidR="00066468" w:rsidRDefault="00066468" w:rsidP="00066468">
      <w:pPr>
        <w:jc w:val="both"/>
      </w:pPr>
      <w:r>
        <w:t xml:space="preserve">Pritom všetkom sa zdalo byť oprávnenou požiadavkou vytvorenie siete súkromných škôl, a preto v roku 1991 v Kolárove, vo Vrakúni a vo Veľkom Mederi, v roku 1996 vo Svodíne a v roku 2001 v Bátorových Kosihách vznikli súkromné školy.    </w:t>
      </w:r>
    </w:p>
    <w:p w:rsidR="00066468" w:rsidRDefault="00066468" w:rsidP="00066468">
      <w:pPr>
        <w:jc w:val="both"/>
      </w:pPr>
      <w:r>
        <w:t>Školy vo Veľkom Mederi a v Bátorových Kosihách dodnes pracujú ako odlúčené pracoviská, ostatné – na žiadosť zriaďovateľa – sa osamostatnili.</w:t>
      </w:r>
    </w:p>
    <w:p w:rsidR="00066468" w:rsidRDefault="00066468" w:rsidP="00066468">
      <w:pPr>
        <w:jc w:val="both"/>
      </w:pPr>
      <w:r>
        <w:t xml:space="preserve">Aby sa rozhľad žiakov rozšíril, škola vybudovala partnerský vzťah so strednou odbornou školou Sándora Asbótha v Keszthelyi v Maďarsku a v roku 1996 taktiež so strednou školou Donáta  </w:t>
      </w:r>
      <w:r>
        <w:lastRenderedPageBreak/>
        <w:t xml:space="preserve">Bánkiho v Kisbéri v Maďarsku. S obidvoma školami dodnes udržiavame veľmi živý vzťah, uskutočňujú sa navzájom návštevy, slávnosti súťaže a výlety. </w:t>
      </w:r>
    </w:p>
    <w:p w:rsidR="00066468" w:rsidRDefault="00066468" w:rsidP="00066468">
      <w:pPr>
        <w:jc w:val="both"/>
      </w:pPr>
      <w:r>
        <w:t>V roku 1996 sa na hlavnom námestí v Mostovej zriadila v obnovenej budove stredisko praktického vyučovania, ktoré dnes slúži ako školské dielne.  Tu pôsobí kadernícky salón, kozmetický salón, cukrárska, a stolárska dielňa. Každá dielňa, salón je moderne vybavený a už roky úspešne pôsobí   pre radosť občanov nášho regiónu.</w:t>
      </w:r>
    </w:p>
    <w:p w:rsidR="00066468" w:rsidRDefault="00066468" w:rsidP="00066468">
      <w:pPr>
        <w:jc w:val="both"/>
      </w:pPr>
      <w:r>
        <w:t>V roku 1999 sa osamostatnila aj Súkromná obchodná akadémia, ktorá doposiaľ bola dislokovanou školou Súkromnej obchodnej akadémie Štúrovo.</w:t>
      </w:r>
    </w:p>
    <w:p w:rsidR="00066468" w:rsidRDefault="00066468" w:rsidP="00066468">
      <w:pPr>
        <w:jc w:val="both"/>
      </w:pPr>
      <w:r>
        <w:t>V roku 2000/2001 nastala obrovská zmena v živote školy. Vzhľadom na nepriaznivý sociálny stav väčšiny žiakov, škola zrušila školné. Vážny hmotný výpadok vedenie nahradilo premysleným hospodárením a podporou rôznych nadácií.</w:t>
      </w:r>
    </w:p>
    <w:p w:rsidR="00066468" w:rsidRDefault="00066468" w:rsidP="00066468">
      <w:pPr>
        <w:jc w:val="both"/>
      </w:pPr>
      <w:r>
        <w:t>Dejiny školy charakterizuje neustále rozvíjanie a vývoj. V nedávnej minulosti boli pristavané ďalšie školské zariadenia, to sú: školská kuchyňa s jedálňou a so sociálnymi zariadeniami, knižnica s čitárňou, spoločenská miestnosť a moderná v plnej miere vybavená telocvičňa. Dielne, odborné učebne a salóny neustále sa modernizujú, obnovujú. Ale modernizácia nezahŕňa len vecný a hmotný majetok, ale vzťahuje sa aj na metódy výchovno-vzdelávacej práce.</w:t>
      </w:r>
    </w:p>
    <w:p w:rsidR="00066468" w:rsidRDefault="00066468" w:rsidP="00066468">
      <w:pPr>
        <w:jc w:val="both"/>
      </w:pPr>
      <w:r>
        <w:t>V školskom roku 2008/2009 vzniklo nové odlúčené p</w:t>
      </w:r>
      <w:r w:rsidR="009056E5">
        <w:t>racovisko vo Veľkých Kapušanoch, ktoré ale v roku 2015 ukončilo svoju činnosť.</w:t>
      </w:r>
      <w:r>
        <w:t xml:space="preserve"> </w:t>
      </w:r>
    </w:p>
    <w:p w:rsidR="00066468" w:rsidRDefault="00066468" w:rsidP="00066468">
      <w:pPr>
        <w:jc w:val="both"/>
      </w:pPr>
      <w:r>
        <w:t>Školu, v ktorej centre pozornosti je žiak, dnes už charakterizuje vysoká náročnosť a snaha dosahovať čím lepšie výsledky a kvalitu práce.</w:t>
      </w:r>
    </w:p>
    <w:p w:rsidR="00066468" w:rsidRDefault="00066468" w:rsidP="00066468">
      <w:pPr>
        <w:rPr>
          <w:b/>
          <w:snapToGrid w:val="0"/>
          <w:u w:val="single"/>
        </w:rPr>
      </w:pPr>
    </w:p>
    <w:p w:rsidR="00066468" w:rsidRDefault="00066468" w:rsidP="00066468">
      <w:pPr>
        <w:pStyle w:val="Nadpis6"/>
        <w:rPr>
          <w:b/>
        </w:rPr>
      </w:pPr>
      <w:r>
        <w:rPr>
          <w:b/>
        </w:rPr>
        <w:t>Charakteristika školy</w:t>
      </w:r>
    </w:p>
    <w:p w:rsidR="00066468" w:rsidRDefault="00066468" w:rsidP="00066468">
      <w:pPr>
        <w:rPr>
          <w:lang w:eastAsia="sk-SK"/>
        </w:rPr>
      </w:pPr>
    </w:p>
    <w:p w:rsidR="00066468" w:rsidRDefault="00066468" w:rsidP="00066468">
      <w:pPr>
        <w:jc w:val="both"/>
      </w:pPr>
      <w:r>
        <w:t>Súkromná stredná odborná škola</w:t>
      </w:r>
      <w:r w:rsidR="009056E5">
        <w:t xml:space="preserve"> obchodu a služieb Mostová sa skladá z dvoch</w:t>
      </w:r>
      <w:r>
        <w:t xml:space="preserve"> „škôl“: kmeňo</w:t>
      </w:r>
      <w:r w:rsidR="009056E5">
        <w:t>vá škola je v Mostovej, elokované pracovisko je</w:t>
      </w:r>
      <w:r>
        <w:t xml:space="preserve"> vo Veľkom Mederi</w:t>
      </w:r>
      <w:r w:rsidR="009056E5">
        <w:t>.</w:t>
      </w:r>
    </w:p>
    <w:p w:rsidR="009056E5" w:rsidRDefault="009056E5" w:rsidP="00066468">
      <w:pPr>
        <w:jc w:val="both"/>
        <w:rPr>
          <w:b/>
        </w:rPr>
      </w:pPr>
    </w:p>
    <w:p w:rsidR="00066468" w:rsidRDefault="00066468" w:rsidP="00066468">
      <w:pPr>
        <w:jc w:val="both"/>
      </w:pPr>
      <w:r>
        <w:t>Na kmeňovej škole existujú 3-ročné učebné odbory /kaderník, čašník, servírka, kuchár, cukrár, stolár/, 4-ročné študijné odbory /kozmetik,</w:t>
      </w:r>
      <w:r w:rsidR="009056E5">
        <w:t xml:space="preserve"> kozmetik stylist,</w:t>
      </w:r>
      <w:r>
        <w:t xml:space="preserve"> obchodná akadémia</w:t>
      </w:r>
      <w:r w:rsidR="009056E5">
        <w:t xml:space="preserve"> a pracovník marketingu</w:t>
      </w:r>
      <w:r>
        <w:t xml:space="preserve">/ a 2-ročné nadstavbové študijné odbory /spoločné stravovanie, vlasová kozmetika/ a 5-ročný študijný odbor, hotelová akadémia. </w:t>
      </w:r>
    </w:p>
    <w:p w:rsidR="00066468" w:rsidRDefault="00066468" w:rsidP="00066468">
      <w:pPr>
        <w:jc w:val="both"/>
      </w:pPr>
      <w:r>
        <w:t xml:space="preserve">Odborné školy zabezpečujú žiakom teoretické vyučovanie, praktické vyučovanie a výchovu mimo vyučovania. </w:t>
      </w:r>
      <w:r>
        <w:rPr>
          <w:b/>
        </w:rPr>
        <w:t xml:space="preserve">  </w:t>
      </w:r>
      <w:r>
        <w:t xml:space="preserve">Na všetky tri zložky výchovno-vyučovacieho procesu je vytvorená infraštruktúra t.j. samotná budova školy, </w:t>
      </w:r>
      <w:r w:rsidR="009056E5">
        <w:t xml:space="preserve">bývalé </w:t>
      </w:r>
      <w:r>
        <w:t>stredisko praktického vyučovania</w:t>
      </w:r>
      <w:r w:rsidR="009056E5">
        <w:t>, dnes školské dielne  a centrum voľ</w:t>
      </w:r>
      <w:r>
        <w:t xml:space="preserve">ného času. </w:t>
      </w:r>
    </w:p>
    <w:p w:rsidR="00066468" w:rsidRDefault="00066468" w:rsidP="00066468">
      <w:pPr>
        <w:suppressAutoHyphens/>
        <w:spacing w:before="120"/>
        <w:jc w:val="both"/>
      </w:pPr>
      <w:r>
        <w:t>Na škole, ktorá je 2 poschodová, existuje 14 učební a prednášková sieň. Škola má vlastnú kuchyňu, jedáleň, spoločenskú miestnosť, telocvičňu a bufet. Manažment školy a hospodársky úsek má svoje priestory, učitelia využív</w:t>
      </w:r>
      <w:r w:rsidR="009056E5">
        <w:t>ajú zborovňu.  Na škole sú triedy s interaktívnymi tabuľami</w:t>
      </w:r>
      <w:r>
        <w:t xml:space="preserve"> a dve počítačové miestnosti. Škola má pomerne dobre vybavenú knižnicu, ktorá slúži ako informačné centrum. V  škole sú žiacke šatne, kotolňa, sklad a jedna dielňa pre potreby údržby a opráv na škole. Hygienické zariadenia sú na prízemí, telocvičňa má vlastné hygienické priestory a sprchy.    </w:t>
      </w:r>
    </w:p>
    <w:p w:rsidR="00066468" w:rsidRDefault="00066468" w:rsidP="00066468">
      <w:pPr>
        <w:rPr>
          <w:b/>
          <w:snapToGrid w:val="0"/>
          <w:u w:val="single"/>
        </w:rPr>
      </w:pPr>
    </w:p>
    <w:p w:rsidR="00066468" w:rsidRDefault="009056E5" w:rsidP="00066468">
      <w:pPr>
        <w:suppressAutoHyphens/>
        <w:spacing w:before="120"/>
        <w:jc w:val="both"/>
      </w:pPr>
      <w:r>
        <w:t>Školské dielne sú blízko školy. Majú</w:t>
      </w:r>
      <w:r w:rsidR="00066468">
        <w:t xml:space="preserve"> adekvátne vybavenie pre zabezpečenie odborných činností v rámci výučby odborných predmetov. Má osobitné kabinety pre majstrov odborného výcviku, 5 dieľní pre zabezpečov</w:t>
      </w:r>
      <w:r>
        <w:t>anie praktickej prípravy,</w:t>
      </w:r>
      <w:r w:rsidR="00066468">
        <w:t xml:space="preserve"> 2 sklady na skladovanie surovín, materiálov a polotovarov, vybavenú kuchyňu, hygienické priestory s 2 sprchami (chlapci, dievčatá), kotolňu a dielňu.</w:t>
      </w:r>
    </w:p>
    <w:p w:rsidR="00066468" w:rsidRDefault="00066468" w:rsidP="00066468">
      <w:pPr>
        <w:suppressAutoHyphens/>
        <w:spacing w:before="120"/>
        <w:jc w:val="both"/>
      </w:pPr>
      <w:r>
        <w:t xml:space="preserve">Žiaci majú </w:t>
      </w:r>
      <w:r w:rsidR="009056E5">
        <w:t>zabezpečený obed v školskej jedálni</w:t>
      </w:r>
      <w:r>
        <w:t xml:space="preserve">. </w:t>
      </w:r>
    </w:p>
    <w:p w:rsidR="00066468" w:rsidRDefault="00066468" w:rsidP="00066468">
      <w:pPr>
        <w:suppressAutoHyphens/>
        <w:spacing w:before="120"/>
        <w:jc w:val="both"/>
      </w:pPr>
      <w:r>
        <w:lastRenderedPageBreak/>
        <w:t xml:space="preserve">Na škole vyvíja činnosť Rada školy. Rada žiakov zastupuje záujmy žiakov na našej škole, organizuje žiacke aktivity a vytvára podmienky pre dobrú komunikáciu a spoluprácu medzi učiteľmi a žiakmi. </w:t>
      </w:r>
    </w:p>
    <w:p w:rsidR="00066468" w:rsidRDefault="00066468" w:rsidP="00066468">
      <w:pPr>
        <w:rPr>
          <w:b/>
          <w:snapToGrid w:val="0"/>
          <w:u w:val="single"/>
        </w:rPr>
      </w:pPr>
    </w:p>
    <w:p w:rsidR="00066468" w:rsidRDefault="00066468" w:rsidP="00066468">
      <w:pPr>
        <w:jc w:val="both"/>
      </w:pPr>
      <w: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kvalitatívnu úroveň.  </w:t>
      </w:r>
    </w:p>
    <w:p w:rsidR="00066468" w:rsidRDefault="00066468" w:rsidP="00066468">
      <w:pPr>
        <w:jc w:val="both"/>
      </w:pPr>
      <w:r>
        <w:t>Vychádzajúc zo SWOT analýzy:</w:t>
      </w:r>
    </w:p>
    <w:p w:rsidR="00066468" w:rsidRDefault="00066468" w:rsidP="00066468">
      <w:pPr>
        <w:numPr>
          <w:ilvl w:val="0"/>
          <w:numId w:val="4"/>
        </w:numPr>
        <w:tabs>
          <w:tab w:val="num" w:pos="540"/>
        </w:tabs>
        <w:suppressAutoHyphens/>
        <w:ind w:left="540" w:hanging="540"/>
        <w:jc w:val="both"/>
      </w:pPr>
      <w:r>
        <w:rPr>
          <w:b/>
        </w:rPr>
        <w:t xml:space="preserve">silnými stránkami </w:t>
      </w:r>
      <w:r>
        <w:t>školy na skvalitnenie a rozvoj výchovno-vzdelávacieho procesu sú:</w:t>
      </w:r>
    </w:p>
    <w:p w:rsidR="00066468" w:rsidRDefault="00066468" w:rsidP="00066468">
      <w:pPr>
        <w:suppressAutoHyphens/>
        <w:ind w:left="540"/>
        <w:jc w:val="both"/>
      </w:pPr>
      <w:r>
        <w:t>-   estetické a moderné vybavenie školy</w:t>
      </w:r>
    </w:p>
    <w:p w:rsidR="00066468" w:rsidRDefault="00066468" w:rsidP="00066468">
      <w:pPr>
        <w:suppressAutoHyphens/>
        <w:ind w:left="540"/>
        <w:jc w:val="both"/>
      </w:pPr>
      <w:r>
        <w:t>-   nová a dobre vybavená telocvičňa</w:t>
      </w:r>
    </w:p>
    <w:p w:rsidR="00066468" w:rsidRDefault="00066468" w:rsidP="00066468">
      <w:pPr>
        <w:suppressAutoHyphens/>
        <w:ind w:left="540"/>
        <w:jc w:val="both"/>
      </w:pPr>
      <w:r>
        <w:t>-   príjemná školská jedáleň</w:t>
      </w:r>
    </w:p>
    <w:p w:rsidR="00066468" w:rsidRDefault="00066468" w:rsidP="00066468">
      <w:pPr>
        <w:suppressAutoHyphens/>
        <w:ind w:left="540"/>
        <w:jc w:val="both"/>
      </w:pPr>
      <w:r>
        <w:t>-   dva školské autobusy</w:t>
      </w:r>
    </w:p>
    <w:p w:rsidR="00066468" w:rsidRDefault="00066468" w:rsidP="00066468">
      <w:pPr>
        <w:suppressAutoHyphens/>
        <w:ind w:left="540"/>
        <w:jc w:val="both"/>
      </w:pPr>
      <w:r>
        <w:t>-   pravidelné exkurzie a výlety</w:t>
      </w:r>
    </w:p>
    <w:p w:rsidR="00066468" w:rsidRDefault="00066468" w:rsidP="00066468">
      <w:pPr>
        <w:suppressAutoHyphens/>
        <w:ind w:left="540"/>
        <w:jc w:val="both"/>
      </w:pPr>
      <w:r>
        <w:t>-   pravidelná účasť na celoštátnych a medzinárodných odborných súťažiach</w:t>
      </w:r>
    </w:p>
    <w:p w:rsidR="00066468" w:rsidRDefault="00066468" w:rsidP="00066468">
      <w:pPr>
        <w:suppressAutoHyphens/>
        <w:ind w:left="540"/>
        <w:jc w:val="both"/>
      </w:pPr>
      <w:r>
        <w:t>-   pravidelná účasť na športových súťažiach a pestrý športový život</w:t>
      </w:r>
    </w:p>
    <w:p w:rsidR="00066468" w:rsidRDefault="00066468" w:rsidP="00066468">
      <w:pPr>
        <w:suppressAutoHyphens/>
        <w:ind w:left="540"/>
        <w:jc w:val="both"/>
      </w:pPr>
      <w:r>
        <w:t>-   rozmanitá krúžková činnosť a mimoškolské aktivity</w:t>
      </w:r>
    </w:p>
    <w:p w:rsidR="00066468" w:rsidRDefault="00066468" w:rsidP="00066468">
      <w:pPr>
        <w:suppressAutoHyphens/>
        <w:ind w:left="540"/>
        <w:jc w:val="both"/>
      </w:pPr>
      <w:r>
        <w:t>-   záujem uchádzačov o štúdium (predpoklad naplnenia prvých ročníkov)</w:t>
      </w:r>
    </w:p>
    <w:p w:rsidR="00066468" w:rsidRDefault="00066468" w:rsidP="00066468">
      <w:pPr>
        <w:suppressAutoHyphens/>
        <w:ind w:left="539"/>
        <w:jc w:val="both"/>
      </w:pPr>
      <w:r>
        <w:t>-   komplexnosť školy</w:t>
      </w:r>
    </w:p>
    <w:p w:rsidR="00066468" w:rsidRDefault="00066468" w:rsidP="00066468">
      <w:pPr>
        <w:suppressAutoHyphens/>
        <w:ind w:left="539"/>
        <w:jc w:val="both"/>
      </w:pPr>
      <w:r>
        <w:t>-   nadšenie a kreativita učiteľského zboru</w:t>
      </w:r>
    </w:p>
    <w:p w:rsidR="00066468" w:rsidRDefault="00066468" w:rsidP="00066468">
      <w:pPr>
        <w:suppressAutoHyphens/>
        <w:ind w:left="539"/>
        <w:jc w:val="both"/>
      </w:pPr>
      <w:r>
        <w:t>-   kvalifikovaný učiteľský zbor s výbornou pracovnou morálkou</w:t>
      </w:r>
    </w:p>
    <w:p w:rsidR="00066468" w:rsidRDefault="00066468" w:rsidP="00066468">
      <w:pPr>
        <w:suppressAutoHyphens/>
        <w:ind w:left="539"/>
        <w:jc w:val="both"/>
      </w:pPr>
      <w:r>
        <w:t xml:space="preserve">-   dobré vybavenie štandardných a odborných učební </w:t>
      </w:r>
    </w:p>
    <w:p w:rsidR="00066468" w:rsidRDefault="00066468" w:rsidP="00066468">
      <w:pPr>
        <w:suppressAutoHyphens/>
        <w:ind w:left="539"/>
        <w:jc w:val="both"/>
      </w:pPr>
      <w:r>
        <w:t xml:space="preserve">- zabezpečenie odborného výcviku v Súkromnom stredisku praktického vyučovania a u zmluvných partnerov </w:t>
      </w:r>
    </w:p>
    <w:p w:rsidR="00066468" w:rsidRDefault="00066468" w:rsidP="00066468">
      <w:pPr>
        <w:suppressAutoHyphens/>
        <w:ind w:left="539"/>
        <w:jc w:val="both"/>
      </w:pPr>
      <w:r>
        <w:t>-   záujem podnikateľských subjektov o absolventov</w:t>
      </w:r>
    </w:p>
    <w:p w:rsidR="00066468" w:rsidRDefault="00066468" w:rsidP="00066468">
      <w:pPr>
        <w:suppressAutoHyphens/>
        <w:ind w:left="539"/>
        <w:jc w:val="both"/>
      </w:pPr>
      <w:r>
        <w:t>-    podpora školy rodičovskou verejnosťou</w:t>
      </w:r>
    </w:p>
    <w:p w:rsidR="00066468" w:rsidRDefault="00066468" w:rsidP="00066468">
      <w:pPr>
        <w:suppressAutoHyphens/>
        <w:ind w:left="539"/>
        <w:jc w:val="both"/>
      </w:pPr>
      <w:r>
        <w:t>-    úspešnosť absolventov školy na regionálnom trhu práce</w:t>
      </w:r>
    </w:p>
    <w:p w:rsidR="00066468" w:rsidRDefault="00066468" w:rsidP="00066468">
      <w:pPr>
        <w:numPr>
          <w:ilvl w:val="0"/>
          <w:numId w:val="4"/>
        </w:numPr>
        <w:tabs>
          <w:tab w:val="num" w:pos="540"/>
        </w:tabs>
        <w:suppressAutoHyphens/>
        <w:ind w:left="540" w:hanging="540"/>
        <w:jc w:val="both"/>
      </w:pPr>
      <w:r>
        <w:rPr>
          <w:b/>
        </w:rPr>
        <w:t>slabé stránky</w:t>
      </w:r>
      <w:r>
        <w:t xml:space="preserve"> </w:t>
      </w:r>
    </w:p>
    <w:p w:rsidR="00066468" w:rsidRDefault="00066468" w:rsidP="00066468">
      <w:pPr>
        <w:suppressAutoHyphens/>
        <w:ind w:left="539"/>
        <w:jc w:val="both"/>
      </w:pPr>
      <w:r>
        <w:t>-     nedostatočná vybavenosť moderných jazykových tried</w:t>
      </w:r>
    </w:p>
    <w:p w:rsidR="00066468" w:rsidRDefault="00066468" w:rsidP="00066468">
      <w:pPr>
        <w:suppressAutoHyphens/>
        <w:ind w:left="539"/>
        <w:jc w:val="both"/>
      </w:pPr>
      <w:r>
        <w:t>- nedostatok odborne spôsobilých pedagogických zamestnancov vyučujúcich potravinárske a gastronomické odborné predmety</w:t>
      </w:r>
    </w:p>
    <w:p w:rsidR="00066468" w:rsidRDefault="00066468" w:rsidP="00066468">
      <w:pPr>
        <w:suppressAutoHyphens/>
        <w:ind w:left="539"/>
        <w:jc w:val="both"/>
      </w:pPr>
      <w:r>
        <w:t>-    nedostatok finančných prostriedkov na rozširovanie učebných pomôcok</w:t>
      </w:r>
    </w:p>
    <w:p w:rsidR="00066468" w:rsidRDefault="00066468" w:rsidP="00066468">
      <w:pPr>
        <w:numPr>
          <w:ilvl w:val="0"/>
          <w:numId w:val="4"/>
        </w:numPr>
        <w:tabs>
          <w:tab w:val="num" w:pos="540"/>
        </w:tabs>
        <w:suppressAutoHyphens/>
        <w:ind w:left="540" w:hanging="540"/>
        <w:jc w:val="both"/>
      </w:pPr>
      <w:r>
        <w:rPr>
          <w:b/>
        </w:rPr>
        <w:t>príležitostí:</w:t>
      </w:r>
    </w:p>
    <w:p w:rsidR="00066468" w:rsidRDefault="00066468" w:rsidP="009056E5">
      <w:pPr>
        <w:suppressAutoHyphens/>
        <w:ind w:left="539"/>
        <w:jc w:val="both"/>
      </w:pPr>
      <w:r>
        <w:t>-  bezproblémové uplatnenie absolventov školy</w:t>
      </w:r>
    </w:p>
    <w:p w:rsidR="00066468" w:rsidRDefault="00066468" w:rsidP="00066468">
      <w:pPr>
        <w:suppressAutoHyphens/>
        <w:ind w:left="539"/>
        <w:jc w:val="both"/>
      </w:pPr>
      <w:r>
        <w:t xml:space="preserve">-     jestvujúce partnerstvo s podobnými školami doma a v zahraničí </w:t>
      </w:r>
    </w:p>
    <w:p w:rsidR="00066468" w:rsidRDefault="00066468" w:rsidP="00066468">
      <w:pPr>
        <w:suppressAutoHyphens/>
        <w:ind w:left="539"/>
        <w:jc w:val="both"/>
      </w:pPr>
      <w:r>
        <w:t>- zosúladenie odbornosti žiakov s  požiadavkami trhu práce na základe analýz podnikateľských subjektov</w:t>
      </w:r>
    </w:p>
    <w:p w:rsidR="00066468" w:rsidRDefault="00066468" w:rsidP="00066468">
      <w:pPr>
        <w:suppressAutoHyphens/>
        <w:ind w:left="539"/>
        <w:jc w:val="both"/>
      </w:pPr>
      <w:r>
        <w:t>-    skvalitnenie vlastného pedagogického programu školy</w:t>
      </w:r>
    </w:p>
    <w:p w:rsidR="00066468" w:rsidRDefault="00066468" w:rsidP="00066468">
      <w:pPr>
        <w:suppressAutoHyphens/>
        <w:jc w:val="both"/>
        <w:rPr>
          <w:b/>
        </w:rPr>
      </w:pPr>
      <w:r>
        <w:rPr>
          <w:b/>
        </w:rPr>
        <w:t>•       riziká:</w:t>
      </w:r>
    </w:p>
    <w:p w:rsidR="00066468" w:rsidRDefault="00066468" w:rsidP="00066468">
      <w:pPr>
        <w:suppressAutoHyphens/>
        <w:ind w:left="539"/>
        <w:jc w:val="both"/>
      </w:pPr>
      <w:r>
        <w:t>- nedostatok finančných prostriedkov na obnovu a prevádzku školy, zvyšovanie prevádzkových nákladov  -  najmä energie</w:t>
      </w:r>
    </w:p>
    <w:p w:rsidR="00066468" w:rsidRDefault="00066468" w:rsidP="00066468">
      <w:pPr>
        <w:suppressAutoHyphens/>
        <w:ind w:left="539"/>
        <w:jc w:val="both"/>
      </w:pPr>
      <w:r>
        <w:t>-    nízka vedomostná úroveň prichádzajúcich žiakov zo základných škôl</w:t>
      </w:r>
    </w:p>
    <w:p w:rsidR="00066468" w:rsidRDefault="00066468" w:rsidP="00066468">
      <w:pPr>
        <w:suppressAutoHyphens/>
        <w:ind w:left="539"/>
        <w:jc w:val="both"/>
      </w:pPr>
      <w:r>
        <w:t>-    nízka priemerná mzda v oblasti služieb</w:t>
      </w:r>
    </w:p>
    <w:p w:rsidR="00066468" w:rsidRDefault="00066468" w:rsidP="00066468">
      <w:pPr>
        <w:suppressAutoHyphens/>
        <w:ind w:left="539"/>
        <w:jc w:val="both"/>
      </w:pPr>
      <w:r>
        <w:t>-    slabá spolupráca s rodičmi</w:t>
      </w:r>
    </w:p>
    <w:p w:rsidR="00066468" w:rsidRDefault="00066468" w:rsidP="00066468">
      <w:pPr>
        <w:suppressAutoHyphens/>
        <w:ind w:left="539"/>
        <w:jc w:val="both"/>
      </w:pPr>
      <w:r>
        <w:t>-    nízka mzda v školstve, tým pádom málo spôsobilých pedagógov</w:t>
      </w:r>
    </w:p>
    <w:p w:rsidR="00066468" w:rsidRDefault="00066468" w:rsidP="00066468">
      <w:pPr>
        <w:jc w:val="both"/>
      </w:pPr>
    </w:p>
    <w:p w:rsidR="00066468" w:rsidRDefault="00066468" w:rsidP="00066468">
      <w:pPr>
        <w:suppressAutoHyphens/>
        <w:spacing w:line="360" w:lineRule="auto"/>
        <w:jc w:val="both"/>
        <w:rPr>
          <w:b/>
          <w:bCs/>
        </w:rPr>
      </w:pPr>
    </w:p>
    <w:p w:rsidR="00066468" w:rsidRDefault="00066468" w:rsidP="00066468">
      <w:pPr>
        <w:suppressAutoHyphens/>
        <w:spacing w:line="360" w:lineRule="auto"/>
        <w:jc w:val="both"/>
        <w:rPr>
          <w:b/>
          <w:bCs/>
        </w:rPr>
      </w:pPr>
    </w:p>
    <w:p w:rsidR="00066468" w:rsidRDefault="00066468" w:rsidP="00066468">
      <w:pPr>
        <w:suppressAutoHyphens/>
        <w:spacing w:line="360" w:lineRule="auto"/>
        <w:jc w:val="both"/>
        <w:rPr>
          <w:b/>
          <w:bCs/>
        </w:rPr>
      </w:pPr>
    </w:p>
    <w:p w:rsidR="00066468" w:rsidRDefault="00066468" w:rsidP="00066468">
      <w:pPr>
        <w:suppressAutoHyphens/>
        <w:spacing w:line="360" w:lineRule="auto"/>
        <w:jc w:val="both"/>
        <w:rPr>
          <w:b/>
          <w:bCs/>
        </w:rPr>
      </w:pPr>
    </w:p>
    <w:p w:rsidR="00066468" w:rsidRDefault="00066468" w:rsidP="00066468">
      <w:pPr>
        <w:suppressAutoHyphens/>
        <w:spacing w:line="360" w:lineRule="auto"/>
        <w:jc w:val="both"/>
        <w:rPr>
          <w:b/>
          <w:bCs/>
        </w:rPr>
      </w:pPr>
    </w:p>
    <w:p w:rsidR="00066468" w:rsidRDefault="00066468" w:rsidP="00066468">
      <w:pPr>
        <w:suppressAutoHyphens/>
        <w:spacing w:line="360" w:lineRule="auto"/>
        <w:jc w:val="both"/>
        <w:rPr>
          <w:b/>
        </w:rPr>
      </w:pPr>
      <w:r>
        <w:rPr>
          <w:b/>
        </w:rPr>
        <w:t>3. 1. 1  Plánované aktivity školy</w:t>
      </w:r>
    </w:p>
    <w:p w:rsidR="00066468" w:rsidRDefault="00066468" w:rsidP="00066468">
      <w:pPr>
        <w:suppressAutoHyphens/>
        <w:spacing w:line="360" w:lineRule="auto"/>
        <w:jc w:val="both"/>
      </w:pPr>
      <w:r>
        <w:t xml:space="preserve">     Dosahovanie požadovaných aktivít a vhodná prezentácia školy sú výsledkom kvality vzdelávania. </w:t>
      </w:r>
    </w:p>
    <w:p w:rsidR="00066468" w:rsidRDefault="00066468" w:rsidP="00066468">
      <w:pPr>
        <w:suppressAutoHyphens/>
        <w:spacing w:line="360" w:lineRule="auto"/>
        <w:jc w:val="both"/>
      </w:pPr>
      <w:r>
        <w:t>Ťažisko mimoškolskej činnosti bude obsiahnuté v krúžkovej činnosti a v príprave a účasti na súťažiach.</w:t>
      </w:r>
    </w:p>
    <w:p w:rsidR="00066468" w:rsidRDefault="00066468" w:rsidP="00066468">
      <w:pPr>
        <w:ind w:left="360"/>
        <w:rPr>
          <w:b/>
          <w:snapToGrid w:val="0"/>
        </w:rPr>
      </w:pPr>
      <w:r>
        <w:rPr>
          <w:b/>
          <w:snapToGrid w:val="0"/>
        </w:rPr>
        <w:t>Záujmové aktivity:</w:t>
      </w:r>
    </w:p>
    <w:p w:rsidR="00066468" w:rsidRDefault="00066468" w:rsidP="00066468">
      <w:pPr>
        <w:numPr>
          <w:ilvl w:val="0"/>
          <w:numId w:val="5"/>
        </w:numPr>
        <w:rPr>
          <w:snapToGrid w:val="0"/>
        </w:rPr>
      </w:pPr>
      <w:r>
        <w:rPr>
          <w:snapToGrid w:val="0"/>
        </w:rPr>
        <w:t>internetový krúžok</w:t>
      </w:r>
    </w:p>
    <w:p w:rsidR="00066468" w:rsidRDefault="00066468" w:rsidP="00066468">
      <w:pPr>
        <w:numPr>
          <w:ilvl w:val="0"/>
          <w:numId w:val="5"/>
        </w:numPr>
        <w:rPr>
          <w:snapToGrid w:val="0"/>
        </w:rPr>
      </w:pPr>
      <w:r>
        <w:rPr>
          <w:snapToGrid w:val="0"/>
        </w:rPr>
        <w:t>turistický krúžok</w:t>
      </w:r>
    </w:p>
    <w:p w:rsidR="00066468" w:rsidRDefault="009056E5" w:rsidP="00066468">
      <w:pPr>
        <w:numPr>
          <w:ilvl w:val="0"/>
          <w:numId w:val="5"/>
        </w:numPr>
        <w:rPr>
          <w:snapToGrid w:val="0"/>
        </w:rPr>
      </w:pPr>
      <w:r>
        <w:rPr>
          <w:snapToGrid w:val="0"/>
        </w:rPr>
        <w:t xml:space="preserve">ekologický </w:t>
      </w:r>
      <w:r w:rsidR="00066468">
        <w:rPr>
          <w:snapToGrid w:val="0"/>
        </w:rPr>
        <w:t>krúžok</w:t>
      </w:r>
    </w:p>
    <w:p w:rsidR="00066468" w:rsidRDefault="00066468" w:rsidP="00066468">
      <w:pPr>
        <w:numPr>
          <w:ilvl w:val="0"/>
          <w:numId w:val="5"/>
        </w:numPr>
        <w:rPr>
          <w:snapToGrid w:val="0"/>
        </w:rPr>
      </w:pPr>
      <w:r>
        <w:rPr>
          <w:snapToGrid w:val="0"/>
        </w:rPr>
        <w:t>krúžok anglického jazyka</w:t>
      </w:r>
    </w:p>
    <w:p w:rsidR="009056E5" w:rsidRDefault="009056E5" w:rsidP="00066468">
      <w:pPr>
        <w:numPr>
          <w:ilvl w:val="0"/>
          <w:numId w:val="5"/>
        </w:numPr>
        <w:rPr>
          <w:snapToGrid w:val="0"/>
        </w:rPr>
      </w:pPr>
      <w:r>
        <w:rPr>
          <w:snapToGrid w:val="0"/>
        </w:rPr>
        <w:t>športový krúžok</w:t>
      </w:r>
    </w:p>
    <w:p w:rsidR="009056E5" w:rsidRDefault="009056E5" w:rsidP="00066468">
      <w:pPr>
        <w:numPr>
          <w:ilvl w:val="0"/>
          <w:numId w:val="5"/>
        </w:numPr>
        <w:rPr>
          <w:snapToGrid w:val="0"/>
        </w:rPr>
      </w:pPr>
      <w:r>
        <w:rPr>
          <w:snapToGrid w:val="0"/>
        </w:rPr>
        <w:t>literárny krúžok</w:t>
      </w:r>
    </w:p>
    <w:p w:rsidR="00066468" w:rsidRDefault="00066468" w:rsidP="00066468">
      <w:pPr>
        <w:suppressAutoHyphens/>
        <w:spacing w:line="360" w:lineRule="auto"/>
        <w:ind w:left="360"/>
        <w:jc w:val="both"/>
        <w:rPr>
          <w:color w:val="0000FF"/>
        </w:rPr>
      </w:pPr>
    </w:p>
    <w:p w:rsidR="00066468" w:rsidRDefault="00066468" w:rsidP="00066468">
      <w:pPr>
        <w:ind w:left="360"/>
        <w:rPr>
          <w:b/>
          <w:snapToGrid w:val="0"/>
        </w:rPr>
      </w:pPr>
      <w:r>
        <w:rPr>
          <w:b/>
          <w:snapToGrid w:val="0"/>
        </w:rPr>
        <w:t>Súťaže:</w:t>
      </w:r>
    </w:p>
    <w:p w:rsidR="00066468" w:rsidRDefault="00066468" w:rsidP="00066468">
      <w:pPr>
        <w:numPr>
          <w:ilvl w:val="0"/>
          <w:numId w:val="6"/>
        </w:numPr>
        <w:rPr>
          <w:snapToGrid w:val="0"/>
        </w:rPr>
      </w:pPr>
      <w:r>
        <w:rPr>
          <w:snapToGrid w:val="0"/>
        </w:rPr>
        <w:t>strojopis</w:t>
      </w:r>
    </w:p>
    <w:p w:rsidR="00066468" w:rsidRDefault="00066468" w:rsidP="00066468">
      <w:pPr>
        <w:numPr>
          <w:ilvl w:val="0"/>
          <w:numId w:val="6"/>
        </w:numPr>
        <w:rPr>
          <w:snapToGrid w:val="0"/>
        </w:rPr>
      </w:pPr>
      <w:r>
        <w:rPr>
          <w:snapToGrid w:val="0"/>
        </w:rPr>
        <w:t>najlepší mladý podnikateľ</w:t>
      </w:r>
    </w:p>
    <w:p w:rsidR="00066468" w:rsidRDefault="00066468" w:rsidP="00066468">
      <w:pPr>
        <w:numPr>
          <w:ilvl w:val="0"/>
          <w:numId w:val="6"/>
        </w:numPr>
        <w:rPr>
          <w:snapToGrid w:val="0"/>
        </w:rPr>
      </w:pPr>
      <w:r>
        <w:rPr>
          <w:snapToGrid w:val="0"/>
        </w:rPr>
        <w:t>gastronomické súťaže</w:t>
      </w:r>
    </w:p>
    <w:p w:rsidR="00066468" w:rsidRDefault="00066468" w:rsidP="00066468">
      <w:pPr>
        <w:numPr>
          <w:ilvl w:val="0"/>
          <w:numId w:val="6"/>
        </w:numPr>
        <w:rPr>
          <w:snapToGrid w:val="0"/>
        </w:rPr>
      </w:pPr>
      <w:r>
        <w:rPr>
          <w:snapToGrid w:val="0"/>
        </w:rPr>
        <w:t>súťaže z dejepisu</w:t>
      </w:r>
    </w:p>
    <w:p w:rsidR="00066468" w:rsidRDefault="00066468" w:rsidP="00066468">
      <w:pPr>
        <w:numPr>
          <w:ilvl w:val="0"/>
          <w:numId w:val="6"/>
        </w:numPr>
        <w:rPr>
          <w:snapToGrid w:val="0"/>
        </w:rPr>
      </w:pPr>
      <w:r>
        <w:t>Poznaj slovenskú reč  -  súťaž medzi triedami školy</w:t>
      </w:r>
    </w:p>
    <w:p w:rsidR="00066468" w:rsidRDefault="00066468" w:rsidP="00066468">
      <w:pPr>
        <w:numPr>
          <w:ilvl w:val="0"/>
          <w:numId w:val="6"/>
        </w:numPr>
        <w:rPr>
          <w:snapToGrid w:val="0"/>
        </w:rPr>
      </w:pPr>
      <w:r>
        <w:rPr>
          <w:snapToGrid w:val="0"/>
        </w:rPr>
        <w:t>športové súťaže</w:t>
      </w:r>
    </w:p>
    <w:p w:rsidR="00066468" w:rsidRDefault="00066468" w:rsidP="00066468">
      <w:pPr>
        <w:suppressAutoHyphens/>
        <w:spacing w:line="360" w:lineRule="auto"/>
        <w:ind w:left="360"/>
        <w:jc w:val="both"/>
        <w:rPr>
          <w:color w:val="0000FF"/>
        </w:rPr>
      </w:pPr>
    </w:p>
    <w:p w:rsidR="00066468" w:rsidRDefault="00066468" w:rsidP="00066468">
      <w:pPr>
        <w:ind w:left="360"/>
        <w:rPr>
          <w:b/>
          <w:snapToGrid w:val="0"/>
        </w:rPr>
      </w:pPr>
      <w:r>
        <w:rPr>
          <w:b/>
          <w:snapToGrid w:val="0"/>
        </w:rPr>
        <w:t>Exkurzie:</w:t>
      </w:r>
    </w:p>
    <w:p w:rsidR="00066468" w:rsidRDefault="00066468" w:rsidP="00066468">
      <w:pPr>
        <w:numPr>
          <w:ilvl w:val="0"/>
          <w:numId w:val="7"/>
        </w:numPr>
        <w:rPr>
          <w:snapToGrid w:val="0"/>
        </w:rPr>
      </w:pPr>
      <w:r>
        <w:rPr>
          <w:snapToGrid w:val="0"/>
        </w:rPr>
        <w:t>návšteva SNR</w:t>
      </w:r>
    </w:p>
    <w:p w:rsidR="00066468" w:rsidRDefault="00066468" w:rsidP="00066468">
      <w:pPr>
        <w:numPr>
          <w:ilvl w:val="0"/>
          <w:numId w:val="7"/>
        </w:numPr>
        <w:rPr>
          <w:snapToGrid w:val="0"/>
        </w:rPr>
      </w:pPr>
      <w:r>
        <w:rPr>
          <w:snapToGrid w:val="0"/>
        </w:rPr>
        <w:t>návšteva parlamentu v Budapešti</w:t>
      </w:r>
    </w:p>
    <w:p w:rsidR="00066468" w:rsidRDefault="00066468" w:rsidP="00066468">
      <w:pPr>
        <w:numPr>
          <w:ilvl w:val="0"/>
          <w:numId w:val="7"/>
        </w:numPr>
        <w:rPr>
          <w:snapToGrid w:val="0"/>
        </w:rPr>
      </w:pPr>
      <w:r>
        <w:rPr>
          <w:snapToGrid w:val="0"/>
        </w:rPr>
        <w:t>exkurzie do podnikov / výrobné, nevýrobné /</w:t>
      </w:r>
    </w:p>
    <w:p w:rsidR="00066468" w:rsidRDefault="00066468" w:rsidP="00066468">
      <w:pPr>
        <w:numPr>
          <w:ilvl w:val="0"/>
          <w:numId w:val="7"/>
        </w:numPr>
        <w:rPr>
          <w:snapToGrid w:val="0"/>
        </w:rPr>
      </w:pPr>
      <w:r>
        <w:t>Gastronomická prevádzka (výber z 3 hotelov)</w:t>
      </w:r>
    </w:p>
    <w:p w:rsidR="00066468" w:rsidRDefault="00066468" w:rsidP="00066468">
      <w:pPr>
        <w:numPr>
          <w:ilvl w:val="0"/>
          <w:numId w:val="7"/>
        </w:numPr>
        <w:rPr>
          <w:snapToGrid w:val="0"/>
        </w:rPr>
      </w:pPr>
      <w:r>
        <w:rPr>
          <w:snapToGrid w:val="0"/>
        </w:rPr>
        <w:t>Incheba – Danubius Gastro</w:t>
      </w:r>
    </w:p>
    <w:p w:rsidR="00066468" w:rsidRDefault="00066468" w:rsidP="00066468">
      <w:pPr>
        <w:numPr>
          <w:ilvl w:val="0"/>
          <w:numId w:val="7"/>
        </w:numPr>
        <w:rPr>
          <w:snapToGrid w:val="0"/>
        </w:rPr>
      </w:pPr>
      <w:r>
        <w:t>Návšteva ubytovacieho zariadenia – penzióny, chaty a pod</w:t>
      </w:r>
    </w:p>
    <w:p w:rsidR="00066468" w:rsidRDefault="00066468" w:rsidP="00066468">
      <w:pPr>
        <w:tabs>
          <w:tab w:val="num" w:pos="1500"/>
        </w:tabs>
        <w:suppressAutoHyphens/>
        <w:spacing w:line="360" w:lineRule="auto"/>
        <w:ind w:left="360"/>
        <w:jc w:val="both"/>
        <w:rPr>
          <w:color w:val="0000FF"/>
        </w:rPr>
      </w:pPr>
    </w:p>
    <w:p w:rsidR="00066468" w:rsidRDefault="00066468" w:rsidP="00066468">
      <w:pPr>
        <w:ind w:left="360"/>
        <w:rPr>
          <w:b/>
          <w:snapToGrid w:val="0"/>
        </w:rPr>
      </w:pPr>
      <w:r>
        <w:rPr>
          <w:b/>
          <w:snapToGrid w:val="0"/>
        </w:rPr>
        <w:t>Spoločenské a kultúrne podujatia</w:t>
      </w:r>
    </w:p>
    <w:p w:rsidR="00066468" w:rsidRDefault="00066468" w:rsidP="00066468">
      <w:pPr>
        <w:ind w:left="360"/>
        <w:rPr>
          <w:snapToGrid w:val="0"/>
        </w:rPr>
      </w:pPr>
    </w:p>
    <w:p w:rsidR="00066468" w:rsidRDefault="00066468" w:rsidP="00066468">
      <w:pPr>
        <w:numPr>
          <w:ilvl w:val="0"/>
          <w:numId w:val="8"/>
        </w:numPr>
        <w:rPr>
          <w:snapToGrid w:val="0"/>
        </w:rPr>
      </w:pPr>
      <w:r>
        <w:rPr>
          <w:snapToGrid w:val="0"/>
        </w:rPr>
        <w:t>Návšteva divadelného predstavenia v Komárne</w:t>
      </w:r>
    </w:p>
    <w:p w:rsidR="00066468" w:rsidRDefault="00066468" w:rsidP="00066468">
      <w:pPr>
        <w:numPr>
          <w:ilvl w:val="0"/>
          <w:numId w:val="8"/>
        </w:numPr>
        <w:rPr>
          <w:snapToGrid w:val="0"/>
        </w:rPr>
      </w:pPr>
      <w:r>
        <w:rPr>
          <w:snapToGrid w:val="0"/>
        </w:rPr>
        <w:t>Návšteva divadelného predstavenia v Győri</w:t>
      </w:r>
    </w:p>
    <w:p w:rsidR="00066468" w:rsidRDefault="00066468" w:rsidP="00066468">
      <w:pPr>
        <w:numPr>
          <w:ilvl w:val="0"/>
          <w:numId w:val="8"/>
        </w:numPr>
        <w:rPr>
          <w:snapToGrid w:val="0"/>
        </w:rPr>
      </w:pPr>
      <w:r>
        <w:rPr>
          <w:snapToGrid w:val="0"/>
        </w:rPr>
        <w:t>Deň otvorených dverí</w:t>
      </w:r>
    </w:p>
    <w:p w:rsidR="00066468" w:rsidRDefault="00066468" w:rsidP="00066468">
      <w:pPr>
        <w:numPr>
          <w:ilvl w:val="0"/>
          <w:numId w:val="8"/>
        </w:numPr>
        <w:rPr>
          <w:snapToGrid w:val="0"/>
        </w:rPr>
      </w:pPr>
      <w:r>
        <w:rPr>
          <w:snapToGrid w:val="0"/>
        </w:rPr>
        <w:t>Deň študentstva</w:t>
      </w:r>
    </w:p>
    <w:p w:rsidR="00066468" w:rsidRDefault="00066468" w:rsidP="00066468">
      <w:pPr>
        <w:numPr>
          <w:ilvl w:val="0"/>
          <w:numId w:val="8"/>
        </w:numPr>
        <w:rPr>
          <w:snapToGrid w:val="0"/>
        </w:rPr>
      </w:pPr>
      <w:r>
        <w:rPr>
          <w:snapToGrid w:val="0"/>
        </w:rPr>
        <w:t>Vianočná oslava</w:t>
      </w:r>
    </w:p>
    <w:p w:rsidR="00066468" w:rsidRDefault="00066468" w:rsidP="00066468">
      <w:pPr>
        <w:numPr>
          <w:ilvl w:val="0"/>
          <w:numId w:val="8"/>
        </w:numPr>
        <w:rPr>
          <w:snapToGrid w:val="0"/>
        </w:rPr>
      </w:pPr>
      <w:r>
        <w:rPr>
          <w:snapToGrid w:val="0"/>
        </w:rPr>
        <w:t>Školský ples</w:t>
      </w:r>
    </w:p>
    <w:p w:rsidR="00066468" w:rsidRDefault="00066468" w:rsidP="00066468">
      <w:pPr>
        <w:numPr>
          <w:ilvl w:val="0"/>
          <w:numId w:val="8"/>
        </w:numPr>
        <w:rPr>
          <w:snapToGrid w:val="0"/>
        </w:rPr>
      </w:pPr>
      <w:r>
        <w:rPr>
          <w:snapToGrid w:val="0"/>
        </w:rPr>
        <w:t>Dni Helikon -  udržiavanie dobrých priateľských vzťahov s priateľskou školou v Keszthelyi</w:t>
      </w:r>
    </w:p>
    <w:p w:rsidR="00066468" w:rsidRDefault="00066468" w:rsidP="00066468">
      <w:pPr>
        <w:numPr>
          <w:ilvl w:val="0"/>
          <w:numId w:val="8"/>
        </w:numPr>
        <w:rPr>
          <w:snapToGrid w:val="0"/>
        </w:rPr>
      </w:pPr>
      <w:r>
        <w:rPr>
          <w:snapToGrid w:val="0"/>
        </w:rPr>
        <w:t>Spomienka na revolúciu v 1848 (15. marca)</w:t>
      </w:r>
    </w:p>
    <w:p w:rsidR="00066468" w:rsidRDefault="00066468" w:rsidP="00066468">
      <w:pPr>
        <w:numPr>
          <w:ilvl w:val="0"/>
          <w:numId w:val="8"/>
        </w:numPr>
        <w:rPr>
          <w:snapToGrid w:val="0"/>
        </w:rPr>
      </w:pPr>
      <w:r>
        <w:rPr>
          <w:snapToGrid w:val="0"/>
        </w:rPr>
        <w:t>Spomienka na revol</w:t>
      </w:r>
      <w:r w:rsidR="009056E5">
        <w:rPr>
          <w:snapToGrid w:val="0"/>
        </w:rPr>
        <w:t>úc</w:t>
      </w:r>
      <w:r>
        <w:rPr>
          <w:snapToGrid w:val="0"/>
        </w:rPr>
        <w:t>iu 1956</w:t>
      </w:r>
    </w:p>
    <w:p w:rsidR="00066468" w:rsidRDefault="00066468" w:rsidP="00066468">
      <w:pPr>
        <w:suppressAutoHyphens/>
        <w:spacing w:line="360" w:lineRule="auto"/>
        <w:jc w:val="both"/>
        <w:rPr>
          <w:b/>
          <w:color w:val="0000FF"/>
        </w:rPr>
      </w:pPr>
    </w:p>
    <w:p w:rsidR="00066468" w:rsidRDefault="00066468" w:rsidP="00066468">
      <w:pPr>
        <w:ind w:left="720"/>
        <w:rPr>
          <w:b/>
          <w:snapToGrid w:val="0"/>
        </w:rPr>
      </w:pPr>
      <w:r>
        <w:rPr>
          <w:b/>
          <w:snapToGrid w:val="0"/>
        </w:rPr>
        <w:lastRenderedPageBreak/>
        <w:t>Mediálna propagácia</w:t>
      </w:r>
    </w:p>
    <w:p w:rsidR="00066468" w:rsidRDefault="00066468" w:rsidP="00066468">
      <w:pPr>
        <w:numPr>
          <w:ilvl w:val="0"/>
          <w:numId w:val="9"/>
        </w:numPr>
        <w:ind w:firstLine="0"/>
        <w:rPr>
          <w:snapToGrid w:val="0"/>
        </w:rPr>
      </w:pPr>
      <w:r>
        <w:rPr>
          <w:snapToGrid w:val="0"/>
        </w:rPr>
        <w:t>Prezentácia školy v partnerských školách</w:t>
      </w:r>
    </w:p>
    <w:p w:rsidR="00066468" w:rsidRDefault="00066468" w:rsidP="00066468">
      <w:pPr>
        <w:numPr>
          <w:ilvl w:val="0"/>
          <w:numId w:val="9"/>
        </w:numPr>
        <w:ind w:firstLine="0"/>
        <w:rPr>
          <w:snapToGrid w:val="0"/>
        </w:rPr>
      </w:pPr>
      <w:r>
        <w:rPr>
          <w:snapToGrid w:val="0"/>
        </w:rPr>
        <w:t>Príspevky do denníkov: Új Szó, Vasárnap, Szabad Újság</w:t>
      </w:r>
    </w:p>
    <w:p w:rsidR="00066468" w:rsidRDefault="00066468" w:rsidP="00066468">
      <w:pPr>
        <w:numPr>
          <w:ilvl w:val="0"/>
          <w:numId w:val="9"/>
        </w:numPr>
        <w:ind w:firstLine="0"/>
        <w:rPr>
          <w:snapToGrid w:val="0"/>
        </w:rPr>
      </w:pPr>
      <w:r>
        <w:rPr>
          <w:snapToGrid w:val="0"/>
        </w:rPr>
        <w:t>www stránka</w:t>
      </w:r>
    </w:p>
    <w:p w:rsidR="00066468" w:rsidRDefault="00066468" w:rsidP="00066468">
      <w:pPr>
        <w:numPr>
          <w:ilvl w:val="0"/>
          <w:numId w:val="9"/>
        </w:numPr>
        <w:ind w:firstLine="0"/>
        <w:rPr>
          <w:snapToGrid w:val="0"/>
        </w:rPr>
      </w:pPr>
      <w:r>
        <w:rPr>
          <w:snapToGrid w:val="0"/>
        </w:rPr>
        <w:t>videoklip – Naša škola</w:t>
      </w:r>
    </w:p>
    <w:p w:rsidR="009056E5" w:rsidRDefault="009056E5" w:rsidP="00066468">
      <w:pPr>
        <w:numPr>
          <w:ilvl w:val="0"/>
          <w:numId w:val="9"/>
        </w:numPr>
        <w:ind w:firstLine="0"/>
        <w:rPr>
          <w:snapToGrid w:val="0"/>
        </w:rPr>
      </w:pPr>
      <w:r>
        <w:rPr>
          <w:snapToGrid w:val="0"/>
        </w:rPr>
        <w:t>Facebook</w:t>
      </w:r>
    </w:p>
    <w:p w:rsidR="00066468" w:rsidRDefault="00066468" w:rsidP="00066468">
      <w:pPr>
        <w:ind w:left="720"/>
        <w:rPr>
          <w:snapToGrid w:val="0"/>
        </w:rPr>
      </w:pPr>
    </w:p>
    <w:p w:rsidR="00066468" w:rsidRDefault="00066468" w:rsidP="00066468">
      <w:pPr>
        <w:ind w:left="720"/>
        <w:rPr>
          <w:b/>
          <w:snapToGrid w:val="0"/>
        </w:rPr>
      </w:pPr>
      <w:r>
        <w:rPr>
          <w:b/>
          <w:snapToGrid w:val="0"/>
        </w:rPr>
        <w:t>Besedy a pracovné stretnutia</w:t>
      </w:r>
    </w:p>
    <w:p w:rsidR="00066468" w:rsidRDefault="00066468" w:rsidP="00066468">
      <w:pPr>
        <w:numPr>
          <w:ilvl w:val="0"/>
          <w:numId w:val="10"/>
        </w:numPr>
        <w:ind w:firstLine="0"/>
        <w:rPr>
          <w:snapToGrid w:val="0"/>
        </w:rPr>
      </w:pPr>
      <w:r>
        <w:rPr>
          <w:snapToGrid w:val="0"/>
        </w:rPr>
        <w:t>Ako na trh práce – úrad práce</w:t>
      </w:r>
    </w:p>
    <w:p w:rsidR="00066468" w:rsidRDefault="00066468" w:rsidP="00066468">
      <w:pPr>
        <w:numPr>
          <w:ilvl w:val="0"/>
          <w:numId w:val="10"/>
        </w:numPr>
        <w:ind w:firstLine="0"/>
        <w:rPr>
          <w:snapToGrid w:val="0"/>
        </w:rPr>
      </w:pPr>
      <w:r>
        <w:rPr>
          <w:snapToGrid w:val="0"/>
        </w:rPr>
        <w:t>Ako sa správne učiť</w:t>
      </w:r>
    </w:p>
    <w:p w:rsidR="00066468" w:rsidRDefault="00066468" w:rsidP="00066468">
      <w:pPr>
        <w:numPr>
          <w:ilvl w:val="0"/>
          <w:numId w:val="10"/>
        </w:numPr>
        <w:ind w:firstLine="0"/>
        <w:rPr>
          <w:snapToGrid w:val="0"/>
        </w:rPr>
      </w:pPr>
      <w:r>
        <w:rPr>
          <w:snapToGrid w:val="0"/>
        </w:rPr>
        <w:t>Protidrogová prednáška – zástupca polície</w:t>
      </w:r>
    </w:p>
    <w:p w:rsidR="00066468" w:rsidRDefault="00066468" w:rsidP="00066468">
      <w:pPr>
        <w:numPr>
          <w:ilvl w:val="0"/>
          <w:numId w:val="10"/>
        </w:numPr>
        <w:ind w:firstLine="0"/>
        <w:rPr>
          <w:snapToGrid w:val="0"/>
        </w:rPr>
      </w:pPr>
      <w:r>
        <w:rPr>
          <w:snapToGrid w:val="0"/>
        </w:rPr>
        <w:t>Nepriaznivé dôsledky fajčenia a alkoholu</w:t>
      </w:r>
    </w:p>
    <w:p w:rsidR="00066468" w:rsidRDefault="00066468" w:rsidP="00066468">
      <w:pPr>
        <w:numPr>
          <w:ilvl w:val="0"/>
          <w:numId w:val="10"/>
        </w:numPr>
        <w:ind w:firstLine="0"/>
        <w:rPr>
          <w:snapToGrid w:val="0"/>
        </w:rPr>
      </w:pPr>
      <w:r>
        <w:rPr>
          <w:snapToGrid w:val="0"/>
        </w:rPr>
        <w:t>Stres a zoznamovanie sa – psychológ</w:t>
      </w:r>
    </w:p>
    <w:p w:rsidR="00066468" w:rsidRDefault="00066468" w:rsidP="00066468">
      <w:pPr>
        <w:numPr>
          <w:ilvl w:val="0"/>
          <w:numId w:val="10"/>
        </w:numPr>
        <w:ind w:firstLine="0"/>
        <w:rPr>
          <w:snapToGrid w:val="0"/>
        </w:rPr>
      </w:pPr>
      <w:r>
        <w:rPr>
          <w:snapToGrid w:val="0"/>
        </w:rPr>
        <w:t>Prednáška o plánovaní rodiny, príprava na rodinný život</w:t>
      </w:r>
    </w:p>
    <w:p w:rsidR="00066468" w:rsidRDefault="00066468" w:rsidP="00066468">
      <w:pPr>
        <w:numPr>
          <w:ilvl w:val="0"/>
          <w:numId w:val="10"/>
        </w:numPr>
        <w:ind w:firstLine="0"/>
        <w:rPr>
          <w:snapToGrid w:val="0"/>
        </w:rPr>
      </w:pPr>
      <w:r>
        <w:t>„Zdravie v školách“  - programy na pr</w:t>
      </w:r>
      <w:r w:rsidR="009056E5">
        <w:t>e</w:t>
      </w:r>
      <w:r>
        <w:t>venciu civilizačných chorôb</w:t>
      </w:r>
    </w:p>
    <w:p w:rsidR="00066468" w:rsidRDefault="00066468" w:rsidP="00066468">
      <w:pPr>
        <w:ind w:left="720"/>
        <w:rPr>
          <w:snapToGrid w:val="0"/>
        </w:rPr>
      </w:pPr>
    </w:p>
    <w:p w:rsidR="00066468" w:rsidRDefault="00066468" w:rsidP="00066468">
      <w:pPr>
        <w:suppressAutoHyphens/>
        <w:spacing w:line="360" w:lineRule="auto"/>
        <w:jc w:val="both"/>
      </w:pPr>
      <w:r>
        <w:t xml:space="preserve">     Všetky aktivity sa budú realizovať s  pedagogickými zamestnancami školy, žiakmi a sociálnymi partnermi. Aktivity sú určené predovšetkým žiakom, učiteľom, rodičom, zamestnávateľom a širokej verejnosti. </w:t>
      </w:r>
    </w:p>
    <w:p w:rsidR="00066468" w:rsidRDefault="00066468" w:rsidP="00066468">
      <w:pPr>
        <w:suppressAutoHyphens/>
        <w:spacing w:line="360" w:lineRule="auto"/>
        <w:ind w:firstLine="708"/>
        <w:jc w:val="both"/>
        <w:rPr>
          <w:b/>
        </w:rPr>
      </w:pPr>
      <w:r>
        <w:rPr>
          <w:b/>
          <w:color w:val="0000FF"/>
        </w:rPr>
        <w:t xml:space="preserve"> </w:t>
      </w:r>
      <w:r>
        <w:rPr>
          <w:b/>
        </w:rPr>
        <w:t>Charakteristika pedagogického zboru</w:t>
      </w:r>
    </w:p>
    <w:p w:rsidR="00066468" w:rsidRDefault="00066468" w:rsidP="00066468">
      <w:pPr>
        <w:suppressAutoHyphens/>
        <w:spacing w:before="120"/>
        <w:jc w:val="both"/>
      </w:pPr>
      <w:r>
        <w:t>Stabilizovaný pedagogický zbor vrátane majstrov od</w:t>
      </w:r>
      <w:r w:rsidR="009056E5">
        <w:t>borného výcviku tvorí viac ako 3</w:t>
      </w:r>
      <w:r>
        <w:t xml:space="preserve">5 učiteľov. Priemerný vek pedagógov je okolo 40 rokov. Učitelia spĺňajú požiadavky na odbornú a pedagogickú spôsobilosť. </w:t>
      </w:r>
    </w:p>
    <w:p w:rsidR="00066468" w:rsidRDefault="00066468" w:rsidP="00066468">
      <w:pPr>
        <w:tabs>
          <w:tab w:val="num" w:pos="540"/>
          <w:tab w:val="num" w:pos="1440"/>
        </w:tabs>
        <w:suppressAutoHyphens/>
        <w:spacing w:before="120"/>
        <w:jc w:val="both"/>
      </w:pPr>
      <w:r>
        <w:t>Mimoškolské aktivity realizujú a zabezpečujú najmä pedagogickí zamestnanci školy .</w:t>
      </w:r>
    </w:p>
    <w:p w:rsidR="00066468" w:rsidRDefault="00066468" w:rsidP="00066468">
      <w:pPr>
        <w:pStyle w:val="Nadpis6"/>
        <w:rPr>
          <w:b/>
        </w:rPr>
      </w:pPr>
    </w:p>
    <w:p w:rsidR="00066468" w:rsidRDefault="00066468" w:rsidP="00066468">
      <w:pPr>
        <w:pStyle w:val="Nadpis6"/>
        <w:rPr>
          <w:b/>
        </w:rPr>
      </w:pPr>
      <w:r>
        <w:rPr>
          <w:b/>
        </w:rPr>
        <w:t>Ďalšie vzdelávanie pedagogických zamestnancov školy</w:t>
      </w:r>
    </w:p>
    <w:p w:rsidR="00066468" w:rsidRDefault="00066468" w:rsidP="00066468">
      <w:pPr>
        <w:tabs>
          <w:tab w:val="num" w:pos="540"/>
        </w:tabs>
        <w:spacing w:before="120"/>
        <w:jc w:val="both"/>
      </w:pPr>
      <w:r>
        <w:t>Podrobný a konkrétny plán  ĎVPZ je súčasťou ročného plánu školy.  Manažment školy považuje za prioritnú úlohu zabezpečiť:</w:t>
      </w:r>
    </w:p>
    <w:p w:rsidR="00066468" w:rsidRDefault="00066468" w:rsidP="00066468">
      <w:pPr>
        <w:tabs>
          <w:tab w:val="num" w:pos="540"/>
        </w:tabs>
        <w:spacing w:before="120"/>
        <w:jc w:val="both"/>
      </w:pPr>
    </w:p>
    <w:p w:rsidR="00066468" w:rsidRDefault="00066468" w:rsidP="00066468">
      <w:pPr>
        <w:pStyle w:val="Zoznamsodrkami"/>
        <w:numPr>
          <w:ilvl w:val="0"/>
          <w:numId w:val="11"/>
        </w:numPr>
        <w:tabs>
          <w:tab w:val="num" w:pos="540"/>
        </w:tabs>
        <w:ind w:left="540" w:hanging="540"/>
        <w:rPr>
          <w:rFonts w:ascii="Times New Roman" w:hAnsi="Times New Roman" w:cs="Times New Roman"/>
          <w:lang w:val="sk-SK"/>
        </w:rPr>
      </w:pPr>
      <w:r>
        <w:rPr>
          <w:rFonts w:ascii="Times New Roman" w:hAnsi="Times New Roman" w:cs="Times New Roman"/>
          <w:lang w:val="sk-SK"/>
        </w:rPr>
        <w:t>Uvádzanie začínajúcich učiteľov do pedagogickej praxe.</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Príprava pedagogických zamestnancov na zvyšovanie si svojich kompetencií hlavne jazykových spôsobilostí, schopností efektívne pracovať s IKT.</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Motivovanie pedagogických  zamestnancov pre neustále sebavzdelávanie, vzdelávanie, zdokonaľovanie profesijnej spôsobilosti.</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Zdokonaľovanie osobnostných vlastnosti pedagogických zamestnancov, spôsobilosti pre tvorbu efektívnych vzťahov, riešenie konfliktov, komunikáciu a pod.</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Sprostredkovanie pedagogickým pracovníkom najnovšie poznatky  (inovácie) z metodiky vyučovania jednotlivých predmetov, pedagogiky a príbuzných vied, ako aj z odboru.</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Príprava pedagogických zamestnancov na výkon špecializovaných  funkcií, napr. triedny učiteľ, výchovný poradca, predseda</w:t>
      </w:r>
      <w:r w:rsidR="009056E5">
        <w:rPr>
          <w:rFonts w:ascii="Times New Roman" w:hAnsi="Times New Roman" w:cs="Times New Roman"/>
          <w:lang w:val="sk-SK"/>
        </w:rPr>
        <w:t xml:space="preserve"> predmetovej komisie </w:t>
      </w:r>
      <w:r>
        <w:rPr>
          <w:rFonts w:ascii="Times New Roman" w:hAnsi="Times New Roman" w:cs="Times New Roman"/>
          <w:lang w:val="sk-SK"/>
        </w:rPr>
        <w:t>atď.</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Príprava pedagogických zamestnancov pre výkon činností nevyhnutných pre rozvoj školského systému, napr. pedagogický výskum, tvorba ŠkVP, tvorba štandardov, tvorba pedagogickej dokumentácie (pokiaľ bude v platnosti v dobiehajúcich ročníkoch), atď.</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Príprava pedagogických zamestnancov pre prácu s modernými materiálnymi</w:t>
      </w:r>
      <w:r w:rsidR="009056E5">
        <w:rPr>
          <w:rFonts w:ascii="Times New Roman" w:hAnsi="Times New Roman" w:cs="Times New Roman"/>
          <w:lang w:val="sk-SK"/>
        </w:rPr>
        <w:t xml:space="preserve"> prostriedkami: </w:t>
      </w:r>
      <w:r>
        <w:rPr>
          <w:rFonts w:ascii="Times New Roman" w:hAnsi="Times New Roman" w:cs="Times New Roman"/>
          <w:lang w:val="sk-SK"/>
        </w:rPr>
        <w:t>výpočtovou technikou,  multimédiami a pod.</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lastRenderedPageBreak/>
        <w:t>Zhromažďovanie a rozširovanie progresívnych skúsenosti z pedagogickej  a riadiacej praxe, podnecovať a rozvíjať tvorivosť pedagogických zamestnancov.</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Sprostredkúvanie operatívneho a časovo aktuálneho transferu odborných  a metodických informácií prostredníctvom efektívneho informačného systému.</w:t>
      </w:r>
    </w:p>
    <w:p w:rsidR="00066468" w:rsidRDefault="00066468" w:rsidP="00066468">
      <w:pPr>
        <w:pStyle w:val="Zoznamsodrkami"/>
        <w:numPr>
          <w:ilvl w:val="0"/>
          <w:numId w:val="11"/>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Príprava pedagogických zamestnancov na získanie prvej a druhej atestácie.</w:t>
      </w:r>
    </w:p>
    <w:p w:rsidR="00066468" w:rsidRDefault="00066468" w:rsidP="00066468">
      <w:pPr>
        <w:pStyle w:val="Nadpis6"/>
        <w:rPr>
          <w:b/>
        </w:rPr>
      </w:pPr>
    </w:p>
    <w:p w:rsidR="00066468" w:rsidRDefault="00066468" w:rsidP="00066468">
      <w:pPr>
        <w:pStyle w:val="Nadpis6"/>
        <w:rPr>
          <w:b/>
        </w:rPr>
      </w:pPr>
      <w:r>
        <w:rPr>
          <w:b/>
        </w:rPr>
        <w:t>Vnútorný systém kontroly a hodnotenia zamestnancov školy</w:t>
      </w:r>
    </w:p>
    <w:p w:rsidR="00066468" w:rsidRDefault="00066468" w:rsidP="00066468">
      <w:pPr>
        <w:tabs>
          <w:tab w:val="num" w:pos="540"/>
        </w:tabs>
        <w:spacing w:before="120"/>
        <w:jc w:val="both"/>
      </w:pPr>
      <w:r>
        <w:t>Je účinným nástrojom zabezpečenia harmonickej organizácie celého výchovno-vzdelávacieho procesu a ďalších školských aktivít. Naša škola bude využívať štandardné spôsoby hodnotenia: formatívne a sumatívne. Formatívne hodnotenie použijeme na zvýšenie kvality výchovy a vzdelávania. Sumatívne hodnotenie použijeme na rozhodovanie. Vnútorný systém kontroly by sa mal zameriavať hlavne na celkový priebeh výchovno-vzdelávacej činnosti na škole, na tvorbu školských vzdelávacích programov, na dodržiavanie plnenia plánov predmetových komisií,</w:t>
      </w:r>
    </w:p>
    <w:p w:rsidR="00066468" w:rsidRDefault="00066468" w:rsidP="00066468">
      <w:pPr>
        <w:tabs>
          <w:tab w:val="num" w:pos="540"/>
        </w:tabs>
        <w:spacing w:before="120"/>
        <w:jc w:val="both"/>
      </w:pPr>
      <w:r>
        <w:t>Na zabezpečenie vyučovania didaktickou technikou a ostatným materiálno-technickým vybavením, na hodnotenie žiakov počas vyučovacej hodiny s uplatnením sebahodnotenia žiaka, na vystupovanie a rečovú kultúru vyučujúcich, na uplatňovanie didaktických zásad, na mimoškolskú činnosť učiteľov, ale aj na kontrolnú činnosť výchovnej poradkyne, činnosť hospodárky, upratovačky a údržbára. Na hodnotenie pedagogických a odborných zamestnancov školy použijem tieto metódy:</w:t>
      </w:r>
    </w:p>
    <w:p w:rsidR="00066468" w:rsidRDefault="00066468" w:rsidP="00066468">
      <w:pPr>
        <w:pStyle w:val="Zoznamsodrkami"/>
        <w:numPr>
          <w:ilvl w:val="0"/>
          <w:numId w:val="12"/>
        </w:numPr>
        <w:tabs>
          <w:tab w:val="num" w:pos="540"/>
        </w:tabs>
        <w:ind w:left="540" w:hanging="540"/>
        <w:rPr>
          <w:rFonts w:ascii="Times New Roman" w:hAnsi="Times New Roman" w:cs="Times New Roman"/>
          <w:lang w:val="sk-SK"/>
        </w:rPr>
      </w:pPr>
      <w:r>
        <w:rPr>
          <w:rFonts w:ascii="Times New Roman" w:hAnsi="Times New Roman" w:cs="Times New Roman"/>
          <w:lang w:val="sk-SK"/>
        </w:rPr>
        <w:t>Pozorovanie (hospitácie).</w:t>
      </w:r>
    </w:p>
    <w:p w:rsidR="00066468" w:rsidRDefault="00066468" w:rsidP="00066468">
      <w:pPr>
        <w:pStyle w:val="Zoznamsodrkami"/>
        <w:numPr>
          <w:ilvl w:val="0"/>
          <w:numId w:val="12"/>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Rozhovor.</w:t>
      </w:r>
    </w:p>
    <w:p w:rsidR="00066468" w:rsidRDefault="00066468" w:rsidP="00066468">
      <w:pPr>
        <w:pStyle w:val="Zoznamsodrkami"/>
        <w:numPr>
          <w:ilvl w:val="0"/>
          <w:numId w:val="12"/>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Výsledky žiakov, ktorých učiteľ vyučuje (prospech, žiacke súťaže, didaktické testy zadané naraz vo všetkých paralelných triedach, úspešnosť prijatia žiakov na vyšší stupeň školy a pod).</w:t>
      </w:r>
    </w:p>
    <w:p w:rsidR="00066468" w:rsidRDefault="00066468" w:rsidP="00066468">
      <w:pPr>
        <w:pStyle w:val="Zoznamsodrkami"/>
        <w:numPr>
          <w:ilvl w:val="0"/>
          <w:numId w:val="12"/>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Hodnotenie výsledkov pedagogických zamestnancov v oblasti ďalšieho vzdelávania, tvorby učebných pomôcok, mimoškolskej činnosti a pod.</w:t>
      </w:r>
    </w:p>
    <w:p w:rsidR="00066468" w:rsidRDefault="00066468" w:rsidP="00066468">
      <w:pPr>
        <w:pStyle w:val="Zoznamsodrkami"/>
        <w:numPr>
          <w:ilvl w:val="0"/>
          <w:numId w:val="12"/>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Hodnotenie pedagogických a odborných zamestnancov manažmentom školy.</w:t>
      </w:r>
    </w:p>
    <w:p w:rsidR="00066468" w:rsidRDefault="00066468" w:rsidP="00066468">
      <w:pPr>
        <w:pStyle w:val="Zoznamsodrkami"/>
        <w:numPr>
          <w:ilvl w:val="0"/>
          <w:numId w:val="12"/>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Vzájomné hodnotenie učiteľov (čo si vyžaduje aj vzájomné hospitácie a „otvorené hodiny“)</w:t>
      </w:r>
    </w:p>
    <w:p w:rsidR="00066468" w:rsidRDefault="00066468" w:rsidP="00066468">
      <w:pPr>
        <w:pStyle w:val="Zoznamsodrkami"/>
        <w:numPr>
          <w:ilvl w:val="0"/>
          <w:numId w:val="12"/>
        </w:numPr>
        <w:tabs>
          <w:tab w:val="num" w:pos="540"/>
        </w:tabs>
        <w:spacing w:before="0"/>
        <w:ind w:left="540" w:hanging="540"/>
        <w:rPr>
          <w:rFonts w:ascii="Times New Roman" w:hAnsi="Times New Roman" w:cs="Times New Roman"/>
          <w:lang w:val="sk-SK"/>
        </w:rPr>
      </w:pPr>
      <w:r>
        <w:rPr>
          <w:rFonts w:ascii="Times New Roman" w:hAnsi="Times New Roman" w:cs="Times New Roman"/>
          <w:lang w:val="sk-SK"/>
        </w:rPr>
        <w:t>Hodnotenie učiteľov žiakmi.</w:t>
      </w:r>
    </w:p>
    <w:p w:rsidR="00066468" w:rsidRDefault="00066468" w:rsidP="00066468">
      <w:pPr>
        <w:pStyle w:val="Nadpis6"/>
        <w:rPr>
          <w:b/>
        </w:rPr>
      </w:pPr>
    </w:p>
    <w:p w:rsidR="00066468" w:rsidRDefault="00066468" w:rsidP="00066468">
      <w:pPr>
        <w:rPr>
          <w:lang w:eastAsia="sk-SK"/>
        </w:rPr>
      </w:pPr>
    </w:p>
    <w:p w:rsidR="00066468" w:rsidRDefault="00066468" w:rsidP="00066468">
      <w:pPr>
        <w:pStyle w:val="Nadpis6"/>
      </w:pPr>
      <w:r>
        <w:t>Medzinárodná spolupráca</w:t>
      </w:r>
    </w:p>
    <w:p w:rsidR="00066468" w:rsidRDefault="00066468" w:rsidP="00066468">
      <w:pPr>
        <w:suppressAutoHyphens/>
        <w:spacing w:before="120"/>
        <w:jc w:val="both"/>
      </w:pPr>
      <w:r>
        <w:t>Škola dlhodobo spolupracuje s podobnou školou v Maďarsku. Cieľom tejto spolupráce je:</w:t>
      </w:r>
    </w:p>
    <w:p w:rsidR="00066468" w:rsidRDefault="00066468" w:rsidP="00066468">
      <w:pPr>
        <w:numPr>
          <w:ilvl w:val="0"/>
          <w:numId w:val="13"/>
        </w:numPr>
        <w:tabs>
          <w:tab w:val="num" w:pos="540"/>
        </w:tabs>
        <w:suppressAutoHyphens/>
        <w:spacing w:before="120"/>
        <w:ind w:left="540" w:hanging="540"/>
        <w:jc w:val="both"/>
      </w:pPr>
      <w:r>
        <w:t>Podieľať sa na spoločných projektoch, ktoré by zabezpečili efektívny transfer poznatkov a skúseností.</w:t>
      </w:r>
    </w:p>
    <w:p w:rsidR="00066468" w:rsidRDefault="00066468" w:rsidP="00066468">
      <w:pPr>
        <w:numPr>
          <w:ilvl w:val="0"/>
          <w:numId w:val="13"/>
        </w:numPr>
        <w:tabs>
          <w:tab w:val="num" w:pos="540"/>
        </w:tabs>
        <w:suppressAutoHyphens/>
        <w:ind w:left="539" w:hanging="539"/>
        <w:jc w:val="both"/>
      </w:pPr>
      <w:r>
        <w:t>Posilniť a skvalitniť odbornú prípravu žiakov (transfer inovácií).</w:t>
      </w:r>
    </w:p>
    <w:p w:rsidR="00066468" w:rsidRDefault="00066468" w:rsidP="00066468">
      <w:pPr>
        <w:numPr>
          <w:ilvl w:val="0"/>
          <w:numId w:val="13"/>
        </w:numPr>
        <w:tabs>
          <w:tab w:val="num" w:pos="540"/>
        </w:tabs>
        <w:suppressAutoHyphens/>
        <w:ind w:left="539" w:hanging="539"/>
        <w:jc w:val="both"/>
      </w:pPr>
      <w:r>
        <w:t>Prezentovať vlastnú školu, mesto a krajinu.</w:t>
      </w:r>
    </w:p>
    <w:p w:rsidR="00066468" w:rsidRDefault="00066468" w:rsidP="00066468">
      <w:pPr>
        <w:numPr>
          <w:ilvl w:val="0"/>
          <w:numId w:val="13"/>
        </w:numPr>
        <w:tabs>
          <w:tab w:val="num" w:pos="540"/>
        </w:tabs>
        <w:suppressAutoHyphens/>
        <w:ind w:left="539" w:hanging="539"/>
        <w:jc w:val="both"/>
      </w:pPr>
      <w:r>
        <w:t>Spoznávať inú kultúru, históriu a životný štýl.</w:t>
      </w:r>
    </w:p>
    <w:p w:rsidR="00066468" w:rsidRDefault="00066468" w:rsidP="00066468">
      <w:pPr>
        <w:numPr>
          <w:ilvl w:val="0"/>
          <w:numId w:val="13"/>
        </w:numPr>
        <w:tabs>
          <w:tab w:val="num" w:pos="540"/>
        </w:tabs>
        <w:suppressAutoHyphens/>
        <w:ind w:left="539" w:hanging="539"/>
        <w:jc w:val="both"/>
      </w:pPr>
      <w:r>
        <w:t>Nadväzovať kontakty v rámci kariérového rastu.</w:t>
      </w:r>
    </w:p>
    <w:p w:rsidR="00066468" w:rsidRDefault="00066468" w:rsidP="00066468">
      <w:pPr>
        <w:pStyle w:val="Nadpis6"/>
      </w:pPr>
    </w:p>
    <w:p w:rsidR="00066468" w:rsidRDefault="00066468" w:rsidP="00066468">
      <w:pPr>
        <w:pStyle w:val="Nadpis6"/>
      </w:pPr>
      <w:r>
        <w:t>Spolupráca so sociálnymi partnermi</w:t>
      </w:r>
    </w:p>
    <w:p w:rsidR="00066468" w:rsidRDefault="00066468" w:rsidP="00066468">
      <w:pPr>
        <w:spacing w:before="120"/>
        <w:jc w:val="both"/>
      </w:pPr>
      <w:r>
        <w:t>Škola rozvíja všetky formy spolupráce so sociálnymi partnermi a verejnosťou. Predovšetkým sa zameriava na</w:t>
      </w:r>
      <w:r w:rsidR="00675BD5">
        <w:t xml:space="preserve"> pravidelnú komunikáciu so svoji</w:t>
      </w:r>
      <w:r>
        <w:t xml:space="preserve">mi zákazníkmi – žiakmi, ich rodičmi a zamestnávateľmi.  </w:t>
      </w:r>
    </w:p>
    <w:p w:rsidR="00066468" w:rsidRDefault="00066468" w:rsidP="00066468">
      <w:pPr>
        <w:pStyle w:val="Nadpis6"/>
      </w:pPr>
    </w:p>
    <w:p w:rsidR="00066468" w:rsidRDefault="00066468" w:rsidP="00066468">
      <w:pPr>
        <w:pStyle w:val="Nadpis6"/>
      </w:pPr>
      <w:r>
        <w:t>Spolupráca s rodičmi</w:t>
      </w:r>
    </w:p>
    <w:p w:rsidR="00066468" w:rsidRDefault="00066468" w:rsidP="00066468">
      <w:pPr>
        <w:spacing w:before="120"/>
        <w:jc w:val="both"/>
      </w:pPr>
      <w:r>
        <w:t xml:space="preserve">Rodičia sú členmi Rady školy. Všetci sú informovaní o priebehu vzdelávania žiakov na triednych schôdzkach a konzultáciami s vyučujúcimi. Zároveň sú rodičia informovaní o aktuálnom dianí na škole a o pripravovaných akciách. Cieľom školy je zvýšiť komunikáciu s rodičmi. Sme maximálne otvorení všetkým pripomienkam a podnetom zo strany rodičovskej verejnosti. Jednou z hlavných úloh školy bude otvorenie spolupráce s rodičmi na školskom vzdelávacom programe. </w:t>
      </w:r>
    </w:p>
    <w:p w:rsidR="00066468" w:rsidRDefault="00066468" w:rsidP="00066468">
      <w:pPr>
        <w:pStyle w:val="Nadpis6"/>
      </w:pPr>
    </w:p>
    <w:p w:rsidR="00066468" w:rsidRDefault="00066468" w:rsidP="00066468">
      <w:pPr>
        <w:pStyle w:val="Nadpis6"/>
      </w:pPr>
      <w:r>
        <w:t>Zamestnávatelia</w:t>
      </w:r>
    </w:p>
    <w:p w:rsidR="00066468" w:rsidRDefault="00066468" w:rsidP="00066468">
      <w:pPr>
        <w:spacing w:before="120"/>
        <w:jc w:val="both"/>
      </w:pPr>
      <w:r>
        <w:t>Škola aktívne spolupracuje s kmeňovými a zmluvnými zamestnaneckými organizáciami. Spolupráca je zameraná hlavne na poskytovanie odborného výcviku, materiálno-technické zabezpečenie výchovno-vzdelávacieho procesu. Väčšina zamestnávateľov zamestnáva aj našich absolventov.</w:t>
      </w:r>
    </w:p>
    <w:p w:rsidR="00066468" w:rsidRDefault="00066468" w:rsidP="00066468">
      <w:pPr>
        <w:ind w:left="360"/>
        <w:rPr>
          <w:b/>
          <w:snapToGrid w:val="0"/>
        </w:rPr>
      </w:pPr>
    </w:p>
    <w:p w:rsidR="00066468" w:rsidRDefault="00066468" w:rsidP="00066468"/>
    <w:p w:rsidR="00066468" w:rsidRDefault="00066468" w:rsidP="00066468">
      <w:pPr>
        <w:pStyle w:val="Zoznamsodrkami"/>
        <w:spacing w:before="0" w:line="360" w:lineRule="auto"/>
        <w:ind w:left="0"/>
        <w:rPr>
          <w:rFonts w:ascii="Times New Roman" w:hAnsi="Times New Roman" w:cs="Times New Roman"/>
          <w:color w:val="0000FF"/>
          <w:lang w:val="sk-SK"/>
        </w:rPr>
      </w:pPr>
    </w:p>
    <w:p w:rsidR="00066468" w:rsidRDefault="00066468" w:rsidP="00066468">
      <w:pPr>
        <w:spacing w:line="360" w:lineRule="auto"/>
        <w:rPr>
          <w:b/>
          <w:color w:val="0000FF"/>
        </w:rPr>
        <w:sectPr w:rsidR="00066468">
          <w:pgSz w:w="11906" w:h="16838"/>
          <w:pgMar w:top="1417" w:right="1106" w:bottom="1417" w:left="1417" w:header="708" w:footer="708" w:gutter="0"/>
          <w:cols w:space="708"/>
        </w:sectPr>
      </w:pPr>
    </w:p>
    <w:p w:rsidR="00066468" w:rsidRDefault="00066468" w:rsidP="00066468">
      <w:pPr>
        <w:tabs>
          <w:tab w:val="num" w:pos="1500"/>
        </w:tabs>
        <w:spacing w:line="360" w:lineRule="auto"/>
        <w:ind w:left="360" w:hanging="360"/>
        <w:rPr>
          <w:b/>
        </w:rPr>
      </w:pPr>
      <w:r>
        <w:rPr>
          <w:b/>
        </w:rPr>
        <w:lastRenderedPageBreak/>
        <w:t>4.  CHARAKTERISTIKA  ŠKOLSKÉHO  VZDELÁVACIEHO  PROGRAMU</w:t>
      </w:r>
      <w:r w:rsidR="00675BD5">
        <w:rPr>
          <w:b/>
        </w:rPr>
        <w:t xml:space="preserve">   V  ŠTUDIJNOM  ODBORE  6323  K</w:t>
      </w:r>
      <w:r>
        <w:rPr>
          <w:b/>
        </w:rPr>
        <w:t xml:space="preserve">  00  HOTELOVÁ AKADÉMIA</w:t>
      </w:r>
    </w:p>
    <w:p w:rsidR="00066468" w:rsidRDefault="00066468" w:rsidP="00066468">
      <w:pPr>
        <w:tabs>
          <w:tab w:val="num" w:pos="1500"/>
        </w:tabs>
        <w:spacing w:line="360" w:lineRule="auto"/>
        <w:jc w:val="both"/>
        <w:rPr>
          <w:b/>
        </w:rPr>
      </w:pPr>
    </w:p>
    <w:p w:rsidR="00066468" w:rsidRDefault="00066468" w:rsidP="00066468">
      <w:pPr>
        <w:tabs>
          <w:tab w:val="num" w:pos="1500"/>
        </w:tabs>
        <w:spacing w:line="360" w:lineRule="auto"/>
        <w:jc w:val="both"/>
        <w:rPr>
          <w:b/>
        </w:rPr>
      </w:pPr>
      <w:r>
        <w:rPr>
          <w:b/>
        </w:rPr>
        <w:t>4. 1  Popis školského vzdelávacieho programu</w:t>
      </w:r>
    </w:p>
    <w:p w:rsidR="00066468" w:rsidRDefault="00066468" w:rsidP="00066468">
      <w:pPr>
        <w:tabs>
          <w:tab w:val="num" w:pos="0"/>
        </w:tabs>
        <w:spacing w:line="360" w:lineRule="auto"/>
        <w:jc w:val="both"/>
      </w:pPr>
      <w:r>
        <w:t xml:space="preserve">     Príprava v školskom vzdelávacom programe Stravovacie </w:t>
      </w:r>
      <w:r w:rsidR="00675BD5">
        <w:t>služby v študijnom odbore 6323 K</w:t>
      </w:r>
      <w:r>
        <w:t xml:space="preserve"> 00 hotelová akadémia zahŕňa teoretické a  praktické vyučovanie a  prípravu. Teoretické vyučovanie je poväčšine organizované v  priestoroch školy a  praktické vyučovanie je organizované formou odborného výcviku v škole, v stredisku praktického vyučovania a priamo na pracoviskách zamestnávateľov. </w:t>
      </w:r>
    </w:p>
    <w:p w:rsidR="00066468" w:rsidRDefault="00066468" w:rsidP="00066468">
      <w:pPr>
        <w:tabs>
          <w:tab w:val="num" w:pos="0"/>
        </w:tabs>
        <w:spacing w:line="360" w:lineRule="auto"/>
        <w:jc w:val="both"/>
      </w:pPr>
      <w:r>
        <w:t xml:space="preserve">Predpokladom pre prijatie do študijného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rsidR="00066468" w:rsidRDefault="00066468" w:rsidP="00066468">
      <w:pPr>
        <w:tabs>
          <w:tab w:val="num" w:pos="0"/>
        </w:tabs>
        <w:spacing w:line="360" w:lineRule="auto"/>
        <w:jc w:val="both"/>
      </w:pPr>
      <w: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materinskom a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chémie a informatiky, ktoré sú nevyhnutné pre výkon povolania. </w:t>
      </w:r>
    </w:p>
    <w:p w:rsidR="00066468" w:rsidRDefault="00066468" w:rsidP="00066468">
      <w:pPr>
        <w:tabs>
          <w:tab w:val="num" w:pos="0"/>
        </w:tabs>
        <w:spacing w:line="360" w:lineRule="auto"/>
        <w:jc w:val="both"/>
      </w:pPr>
      <w:r>
        <w:t xml:space="preserve">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Veľký dôraz sa kladie na rozvoj osobnosti žiaka, na formovanie ich osobnostných a profesionálnych vlastností, postojov a hodnotovej orientácie. </w:t>
      </w:r>
    </w:p>
    <w:p w:rsidR="00066468" w:rsidRDefault="00066468" w:rsidP="00066468">
      <w:pPr>
        <w:tabs>
          <w:tab w:val="num" w:pos="0"/>
        </w:tabs>
        <w:spacing w:line="360" w:lineRule="auto"/>
        <w:jc w:val="both"/>
      </w:pPr>
      <w:r>
        <w:t xml:space="preserve">     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w:t>
      </w:r>
      <w:r>
        <w:lastRenderedPageBreak/>
        <w:t xml:space="preserve">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rsidR="00066468" w:rsidRDefault="00066468" w:rsidP="00066468">
      <w:pPr>
        <w:tabs>
          <w:tab w:val="num" w:pos="0"/>
        </w:tabs>
        <w:spacing w:line="360" w:lineRule="auto"/>
        <w:jc w:val="both"/>
      </w:pPr>
      <w:r>
        <w:t xml:space="preserve">     Teoretické vyučovanie je realizované v budove školy SSOŠ </w:t>
      </w:r>
      <w:r w:rsidR="00675BD5">
        <w:t xml:space="preserve"> obchodu a služieb </w:t>
      </w:r>
      <w:r>
        <w:t>s VJM Mostová.  Odborná prax</w:t>
      </w:r>
      <w:r w:rsidR="00675BD5">
        <w:t>/ výcvik</w:t>
      </w:r>
      <w:r>
        <w:t xml:space="preserve"> prebieha v</w:t>
      </w:r>
      <w:r w:rsidR="00675BD5">
        <w:t xml:space="preserve"> 1. a v </w:t>
      </w:r>
      <w:r>
        <w:t>2. ročníku v školských odborných učebniach, v  3.  4. a 5. ročníku v okolitých reštauráciách</w:t>
      </w:r>
      <w:r w:rsidR="00675BD5">
        <w:t>, hoteloch a v zahraničí</w:t>
      </w:r>
      <w:r>
        <w:t xml:space="preserve">. </w:t>
      </w:r>
    </w:p>
    <w:p w:rsidR="00066468" w:rsidRDefault="00066468" w:rsidP="00066468">
      <w:pPr>
        <w:tabs>
          <w:tab w:val="num" w:pos="0"/>
        </w:tabs>
        <w:spacing w:line="360" w:lineRule="auto"/>
        <w:jc w:val="both"/>
      </w:pPr>
      <w:r>
        <w:t xml:space="preserve">     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(umiestnime na chodbách schránku dôvery, prostredníctvom ktorej môžu žiaci zadávať otázky, vznášať protesty a pripomienky). </w:t>
      </w:r>
    </w:p>
    <w:p w:rsidR="00066468" w:rsidRDefault="00066468" w:rsidP="00066468">
      <w:pPr>
        <w:tabs>
          <w:tab w:val="num" w:pos="0"/>
        </w:tabs>
        <w:spacing w:line="360" w:lineRule="auto"/>
        <w:jc w:val="both"/>
      </w:pPr>
      <w:r>
        <w:t xml:space="preserve">     Školský vzdelávací program Stravovacie služby je určený pre uchádzačov s dobrým zdravotným stavom. V prípade talentovaných žiakov sa výučba bude organizovať formou individuálnych učebných plánov a programov, ktoré sa vypracujú podľa reálnej situácie. </w:t>
      </w:r>
    </w:p>
    <w:p w:rsidR="00066468" w:rsidRDefault="00066468" w:rsidP="00066468">
      <w:pPr>
        <w:tabs>
          <w:tab w:val="num" w:pos="0"/>
        </w:tabs>
        <w:spacing w:line="360" w:lineRule="auto"/>
        <w:jc w:val="both"/>
      </w:pPr>
      <w:r>
        <w:t xml:space="preserve">Pri práci so žiakmi so špeciálnymi výchovno-vzdelávacími potrebami sa pristupuje s ohľadom na doporučenie špeciálnych pedagógov a psychológov vo vzťahu na individuálne potreby žiaka, stupeň a typ poruchy, úroveň kompenzácie poruchy a možnosti školy. </w:t>
      </w:r>
    </w:p>
    <w:p w:rsidR="00066468" w:rsidRDefault="00675BD5" w:rsidP="00066468">
      <w:pPr>
        <w:tabs>
          <w:tab w:val="num" w:pos="0"/>
        </w:tabs>
        <w:spacing w:line="360" w:lineRule="auto"/>
        <w:jc w:val="both"/>
      </w:pPr>
      <w:r>
        <w:t>Študijný odbor 6323  K</w:t>
      </w:r>
      <w:r w:rsidR="00066468">
        <w:t xml:space="preserve">  00 hotelová akadémia nie je vhodný pre žiakov s mentálnym postihnutím, s vážnymi poruchami zraku a sluchu a s vážnym telesným narušením. Pre tento odbor sa vyžaduje zdravotný preukaz. </w:t>
      </w:r>
    </w:p>
    <w:p w:rsidR="00066468" w:rsidRDefault="00066468" w:rsidP="00066468">
      <w:pPr>
        <w:tabs>
          <w:tab w:val="num" w:pos="0"/>
        </w:tabs>
        <w:spacing w:line="360" w:lineRule="auto"/>
        <w:jc w:val="both"/>
      </w:pPr>
      <w:r>
        <w:t xml:space="preserve">Činnosť školy v oblasti spoločenského a  kultúrneho života je veľmi bohatá a pestrá nielen pri aktivitách súvisiacich s činnosťou školy, ale aj v mimoškolskej oblasti. Žiaci svoje odborné vedomosti a zručnosti budú prezentovať na mnohých gastronomických akciách, ktoré organizujú </w:t>
      </w:r>
      <w:r>
        <w:lastRenderedPageBreak/>
        <w:t xml:space="preserve">súkromní podnikatelia, hotely a veľké gastronomické firmy. Týchto aktivít sa zúčastnia aj učitelia všeobecných a odborných predmetov vo funkcii pedagogického dozoru. Samostatnosť, húževnatosť a pracovitosť našich žiakov bude ocenená tak zo strany školy, ako zo strany zamestnávateľov. </w:t>
      </w:r>
    </w:p>
    <w:p w:rsidR="00066468" w:rsidRDefault="00066468" w:rsidP="00066468">
      <w:pPr>
        <w:tabs>
          <w:tab w:val="num" w:pos="0"/>
        </w:tabs>
        <w:spacing w:line="360" w:lineRule="auto"/>
        <w:jc w:val="both"/>
      </w:pPr>
      <w:r>
        <w:t xml:space="preserve">     Veľké množstvo záujmových krúžkov (jazykové, športové a iné) ponúkajú našim žiakom efektívne využívať svoj voľný čas. </w:t>
      </w:r>
    </w:p>
    <w:p w:rsidR="00066468" w:rsidRDefault="00066468" w:rsidP="00066468">
      <w:pPr>
        <w:tabs>
          <w:tab w:val="num" w:pos="0"/>
        </w:tabs>
        <w:spacing w:line="360" w:lineRule="auto"/>
        <w:jc w:val="both"/>
      </w:pPr>
      <w:r>
        <w:t xml:space="preserve">     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pedagogicko-psychologiských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    </w:t>
      </w:r>
    </w:p>
    <w:p w:rsidR="00066468" w:rsidRDefault="00066468" w:rsidP="00066468">
      <w:pPr>
        <w:tabs>
          <w:tab w:val="num" w:pos="1500"/>
        </w:tabs>
        <w:spacing w:line="360" w:lineRule="auto"/>
        <w:jc w:val="both"/>
      </w:pPr>
    </w:p>
    <w:p w:rsidR="00066468" w:rsidRDefault="00066468" w:rsidP="00066468">
      <w:pPr>
        <w:tabs>
          <w:tab w:val="num" w:pos="1500"/>
        </w:tabs>
        <w:spacing w:line="360" w:lineRule="auto"/>
        <w:jc w:val="both"/>
        <w:rPr>
          <w:b/>
        </w:rPr>
      </w:pPr>
      <w:r>
        <w:rPr>
          <w:b/>
          <w:bCs/>
        </w:rPr>
        <w:t xml:space="preserve">4. 2  </w:t>
      </w:r>
      <w:r>
        <w:rPr>
          <w:b/>
        </w:rPr>
        <w:t>Základné údaje o štúdiu</w:t>
      </w:r>
    </w:p>
    <w:p w:rsidR="001A1C38" w:rsidRDefault="001A1C38" w:rsidP="001A1C38">
      <w:pPr>
        <w:tabs>
          <w:tab w:val="num" w:pos="0"/>
        </w:tabs>
        <w:spacing w:line="360" w:lineRule="auto"/>
        <w:jc w:val="both"/>
        <w:rPr>
          <w:b/>
          <w:sz w:val="28"/>
          <w:szCs w:val="28"/>
        </w:rPr>
      </w:pPr>
      <w:r w:rsidRPr="005D72DA">
        <w:rPr>
          <w:b/>
          <w:sz w:val="28"/>
          <w:szCs w:val="28"/>
        </w:rPr>
        <w:t xml:space="preserve">Základné údaje o štúdiu študijného odboru </w:t>
      </w:r>
    </w:p>
    <w:p w:rsidR="001A1C38" w:rsidRPr="005D72DA" w:rsidRDefault="001A1C38" w:rsidP="001A1C38">
      <w:pPr>
        <w:tabs>
          <w:tab w:val="num" w:pos="0"/>
          <w:tab w:val="left" w:pos="709"/>
        </w:tabs>
        <w:spacing w:line="360" w:lineRule="auto"/>
        <w:jc w:val="both"/>
        <w:rPr>
          <w:b/>
          <w:sz w:val="28"/>
          <w:szCs w:val="28"/>
        </w:rPr>
      </w:pPr>
      <w:r>
        <w:rPr>
          <w:b/>
          <w:sz w:val="28"/>
          <w:szCs w:val="28"/>
        </w:rPr>
        <w:tab/>
      </w:r>
      <w:r w:rsidRPr="005D72DA">
        <w:rPr>
          <w:b/>
          <w:sz w:val="28"/>
          <w:szCs w:val="28"/>
        </w:rPr>
        <w:t>6323 K 00 hotelová akadémia</w:t>
      </w:r>
    </w:p>
    <w:p w:rsidR="001A1C38" w:rsidRDefault="001A1C38" w:rsidP="001A1C38">
      <w:pPr>
        <w:tabs>
          <w:tab w:val="num" w:pos="0"/>
        </w:tabs>
        <w:spacing w:line="360" w:lineRule="auto"/>
        <w:jc w:val="both"/>
      </w:pPr>
    </w:p>
    <w:p w:rsidR="001A1C38" w:rsidRPr="00CC6680" w:rsidRDefault="001A1C38" w:rsidP="001A1C38">
      <w:pPr>
        <w:tabs>
          <w:tab w:val="num" w:pos="0"/>
        </w:tabs>
        <w:spacing w:line="360" w:lineRule="auto"/>
        <w:jc w:val="both"/>
      </w:pPr>
      <w:r w:rsidRPr="00CC6680">
        <w:t>Príprava v školskom vzdeláv</w:t>
      </w:r>
      <w:r>
        <w:t xml:space="preserve">acom programe </w:t>
      </w:r>
      <w:r w:rsidRPr="00CC6680">
        <w:t xml:space="preserve"> v študijnom odbore 6323 K 00 hotelová akadémia zahŕňa teoretické a  praktické vyučovanie a  prípravu. Teoretické vyučovanie je poväčšine organizované v  priestoroch školy a  praktické vyučovanie je organizované formou odbornej praxe priamo na pracoviskách zamestnávateľov</w:t>
      </w:r>
      <w:r>
        <w:t xml:space="preserve"> a formou cvičení v priestoroch cvičnej kuchyne</w:t>
      </w:r>
      <w:r w:rsidRPr="00CC6680">
        <w:t xml:space="preserve">. </w:t>
      </w:r>
    </w:p>
    <w:p w:rsidR="001A1C38" w:rsidRPr="00CC6680" w:rsidRDefault="001A1C38" w:rsidP="001A1C38">
      <w:pPr>
        <w:tabs>
          <w:tab w:val="num" w:pos="0"/>
        </w:tabs>
        <w:spacing w:line="360" w:lineRule="auto"/>
        <w:jc w:val="both"/>
      </w:pPr>
      <w:r w:rsidRPr="00CC6680">
        <w:t>Predpokladom pre prijatie do študijného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w:t>
      </w:r>
    </w:p>
    <w:p w:rsidR="001A1C38" w:rsidRPr="00CC6680" w:rsidRDefault="001A1C38" w:rsidP="001A1C38">
      <w:pPr>
        <w:tabs>
          <w:tab w:val="num" w:pos="0"/>
        </w:tabs>
        <w:spacing w:line="360" w:lineRule="auto"/>
        <w:jc w:val="both"/>
      </w:pPr>
      <w:r w:rsidRPr="00CC6680">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materinskom a v slovenskom jazyku, na </w:t>
      </w:r>
      <w:r w:rsidRPr="00CC6680">
        <w:lastRenderedPageBreak/>
        <w:t xml:space="preserve">vyjadrovanie sa v bežných situáciách spoločenského a pracovného styku v cudzom jazyku. Žiaci sa tiež oboznamujú s vývojom ľudskej spoločnosti, základnými princípmi etiky, zásadami spoločenského správania a  protokolu. Osvojujú si základy matematiky, geografie a informatiky, ktoré sú nevyhnutné pre výkon povolania. </w:t>
      </w:r>
    </w:p>
    <w:p w:rsidR="001A1C38" w:rsidRPr="00CC6680" w:rsidRDefault="001A1C38" w:rsidP="001A1C38">
      <w:pPr>
        <w:tabs>
          <w:tab w:val="num" w:pos="0"/>
        </w:tabs>
        <w:spacing w:line="360" w:lineRule="auto"/>
        <w:jc w:val="both"/>
      </w:pPr>
      <w:r w:rsidRPr="00CC6680">
        <w:t xml:space="preserve">V odbornom vzdelávaní je príprava zameraná na oblasť ekonomiky, komunikácie, zloženia a  skladovania potravín, výživy, stolovania, technológie prípravy pokrmov a pod. V rámci odbornej praxe žiaci získavajú teoretické a praktické zručnosti na úseku obsluhy a prípravy jedál. Veľký dôraz sa kladie na rozvoj osobnosti žiaka, na formovanie ich osobnostných a profesionálnych vlastností, postojov a hodnotovej orientácie. </w:t>
      </w:r>
    </w:p>
    <w:p w:rsidR="001A1C38" w:rsidRPr="00CC6680" w:rsidRDefault="001A1C38" w:rsidP="001A1C38">
      <w:pPr>
        <w:tabs>
          <w:tab w:val="num" w:pos="0"/>
        </w:tabs>
        <w:spacing w:line="360" w:lineRule="auto"/>
        <w:jc w:val="both"/>
      </w:pPr>
      <w:r w:rsidRPr="00CC6680">
        <w:t xml:space="preserve">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rsidR="001A1C38" w:rsidRPr="00CC6680" w:rsidRDefault="001A1C38" w:rsidP="001A1C38">
      <w:pPr>
        <w:tabs>
          <w:tab w:val="num" w:pos="0"/>
        </w:tabs>
        <w:spacing w:line="360" w:lineRule="auto"/>
        <w:jc w:val="both"/>
      </w:pPr>
      <w:r w:rsidRPr="00CC6680">
        <w:t>Teoretické vyučovanie je realizované v budove školy. Praktické vyučovanie je zmluvne zabezpečené podnikateľskými subjektmi.</w:t>
      </w:r>
    </w:p>
    <w:p w:rsidR="001A1C38" w:rsidRDefault="001A1C38" w:rsidP="001A1C38">
      <w:pPr>
        <w:tabs>
          <w:tab w:val="num" w:pos="0"/>
        </w:tabs>
        <w:spacing w:line="360" w:lineRule="auto"/>
        <w:jc w:val="both"/>
      </w:pPr>
      <w:r w:rsidRPr="00CC6680">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w:t>
      </w:r>
      <w:r w:rsidRPr="00CC6680">
        <w:lastRenderedPageBreak/>
        <w:t>rozhodovania, komunikačné zručnosti, posilňovanie sebaistoty a sebavedomia, schopnosť riešiť p</w:t>
      </w:r>
      <w:r>
        <w:t>roblémy a správať sa zodpovedne.</w:t>
      </w:r>
    </w:p>
    <w:p w:rsidR="001A1C38" w:rsidRPr="00CC6680" w:rsidRDefault="001A1C38" w:rsidP="001A1C38">
      <w:pPr>
        <w:tabs>
          <w:tab w:val="num" w:pos="0"/>
        </w:tabs>
        <w:spacing w:line="360" w:lineRule="auto"/>
        <w:jc w:val="both"/>
      </w:pPr>
      <w:r>
        <w:t>Š</w:t>
      </w:r>
      <w:r w:rsidRPr="00CC6680">
        <w:t>kolský vzdel</w:t>
      </w:r>
      <w:r>
        <w:t>ávací program Služby a výroba</w:t>
      </w:r>
      <w:r w:rsidRPr="00CC6680">
        <w:t xml:space="preserve"> je určený pre uchádzačov s dobrým zdravotným stavom. V prípade talentovaných žiakov sa výučba bude organizovať formou individuálnych učebných plánov a programov, ktoré sa vypracujú podľa reálnej situácie. </w:t>
      </w:r>
    </w:p>
    <w:p w:rsidR="001A1C38" w:rsidRPr="00CC6680" w:rsidRDefault="001A1C38" w:rsidP="001A1C38">
      <w:pPr>
        <w:tabs>
          <w:tab w:val="num" w:pos="0"/>
        </w:tabs>
        <w:spacing w:line="360" w:lineRule="auto"/>
        <w:jc w:val="both"/>
      </w:pPr>
      <w:r w:rsidRPr="00CC6680">
        <w:t>Pri práci so žiakmi so špeciálnymi výchovno-vzdelávacími potreba</w:t>
      </w:r>
      <w:r>
        <w:t>mi sa pristupuje s ohľadom na od</w:t>
      </w:r>
      <w:r w:rsidRPr="00CC6680">
        <w:t xml:space="preserve">poručenie špeciálnych pedagógov a psychológov vo vzťahu na individuálne potreby žiaka, stupeň a typ poruchy, úroveň kompenzácie poruchy a možnosti školy. </w:t>
      </w:r>
    </w:p>
    <w:p w:rsidR="001A1C38" w:rsidRPr="00CC6680" w:rsidRDefault="001A1C38" w:rsidP="001A1C38">
      <w:pPr>
        <w:tabs>
          <w:tab w:val="num" w:pos="0"/>
        </w:tabs>
        <w:spacing w:line="360" w:lineRule="auto"/>
        <w:jc w:val="both"/>
      </w:pPr>
      <w:r w:rsidRPr="00CC6680">
        <w:t xml:space="preserve">Študijný odbor </w:t>
      </w:r>
      <w:r>
        <w:t xml:space="preserve">6323 K </w:t>
      </w:r>
      <w:r w:rsidRPr="00CC6680">
        <w:t xml:space="preserve">00 hotelová akadémia nie je vhodný pre žiakov s mentálnym postihnutím, s vážnymi poruchami zraku a sluchu a s vážnym telesným narušením. Pre tento odbor sa vyžaduje zdravotný preukaz. </w:t>
      </w:r>
    </w:p>
    <w:p w:rsidR="001A1C38" w:rsidRPr="00CC6680" w:rsidRDefault="001A1C38" w:rsidP="001A1C38">
      <w:pPr>
        <w:tabs>
          <w:tab w:val="num" w:pos="0"/>
        </w:tabs>
        <w:spacing w:line="360" w:lineRule="auto"/>
        <w:jc w:val="both"/>
      </w:pPr>
      <w:r w:rsidRPr="00CC6680">
        <w:t xml:space="preserve">Činnosť školy v oblasti spoločenského a  kultúrneho života je veľmi bohatá a pestrá nielen pri aktivitách súvisiacich s činnosťou školy, ale aj v mimoškolskej oblasti. Žiaci svoje odborné vedomosti a zručnosti budú prezentovať na mnohých gastronomických akciách, ktoré organizujú súkromní podnikatelia, hotely a veľké gastronomické firmy. Týchto aktivít sa zúčastnia aj učitelia všeobecných a odborných predmetov vo funkcii pedagogického dozoru. Samostatnosť, húževnatosť a pracovitosť našich žiakov bude ocenená tak zo strany školy, ako zo strany zamestnávateľov. </w:t>
      </w:r>
    </w:p>
    <w:p w:rsidR="001A1C38" w:rsidRPr="00CC6680" w:rsidRDefault="001A1C38" w:rsidP="001A1C38">
      <w:pPr>
        <w:tabs>
          <w:tab w:val="num" w:pos="0"/>
        </w:tabs>
        <w:spacing w:line="360" w:lineRule="auto"/>
        <w:jc w:val="both"/>
      </w:pPr>
      <w:r w:rsidRPr="00CC6680">
        <w:t xml:space="preserve">Veľké množstvo záujmových krúžkov (jazykové, športové a iné) ponúkajú našim žiakom efektívne využívať svoj voľný čas. </w:t>
      </w:r>
    </w:p>
    <w:p w:rsidR="001A1C38" w:rsidRPr="00CC6680" w:rsidRDefault="001A1C38" w:rsidP="001A1C38">
      <w:pPr>
        <w:tabs>
          <w:tab w:val="num" w:pos="0"/>
        </w:tabs>
        <w:spacing w:line="360" w:lineRule="auto"/>
        <w:jc w:val="both"/>
      </w:pPr>
      <w:r w:rsidRPr="00CC6680">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odbornej praxe, ktorí boli poverení praktickou inštruktážou zo strany svojho zamestnávateľa. Pri hodnotení sa využívajú kritériá hodnotenia na zabezpečenie jeho objektivity. Žiaci sú s hodnotením oboznámení.</w:t>
      </w:r>
    </w:p>
    <w:p w:rsidR="001A1C38" w:rsidRDefault="001A1C38" w:rsidP="001A1C38">
      <w:pPr>
        <w:spacing w:line="360" w:lineRule="auto"/>
        <w:jc w:val="both"/>
        <w:rPr>
          <w:b/>
        </w:rPr>
      </w:pPr>
    </w:p>
    <w:p w:rsidR="00F66E7F" w:rsidRDefault="00F66E7F" w:rsidP="001A1C38">
      <w:pPr>
        <w:spacing w:line="360" w:lineRule="auto"/>
        <w:jc w:val="both"/>
        <w:rPr>
          <w:b/>
        </w:rPr>
      </w:pPr>
    </w:p>
    <w:p w:rsidR="00F66E7F" w:rsidRDefault="00F66E7F" w:rsidP="001A1C38">
      <w:pPr>
        <w:spacing w:line="360" w:lineRule="auto"/>
        <w:jc w:val="both"/>
        <w:rPr>
          <w:b/>
        </w:rPr>
      </w:pPr>
    </w:p>
    <w:p w:rsidR="00F66E7F" w:rsidRDefault="00F66E7F" w:rsidP="001A1C38">
      <w:pPr>
        <w:spacing w:line="360" w:lineRule="auto"/>
        <w:jc w:val="both"/>
        <w:rPr>
          <w:b/>
        </w:rPr>
      </w:pPr>
    </w:p>
    <w:p w:rsidR="00F66E7F" w:rsidRDefault="00F66E7F" w:rsidP="001A1C38">
      <w:pPr>
        <w:spacing w:line="360" w:lineRule="auto"/>
        <w:jc w:val="both"/>
        <w:rPr>
          <w:b/>
        </w:rPr>
      </w:pPr>
    </w:p>
    <w:p w:rsidR="00F66E7F" w:rsidRDefault="00F66E7F" w:rsidP="001A1C38">
      <w:pPr>
        <w:spacing w:line="360" w:lineRule="auto"/>
        <w:jc w:val="both"/>
        <w:rPr>
          <w:b/>
        </w:rPr>
      </w:pPr>
    </w:p>
    <w:p w:rsidR="001A1C38" w:rsidRPr="00CC6680" w:rsidRDefault="001A1C38" w:rsidP="001A1C38">
      <w:pPr>
        <w:spacing w:line="360" w:lineRule="auto"/>
        <w:jc w:val="both"/>
        <w:rPr>
          <w:b/>
          <w:snapToGrid w:val="0"/>
        </w:rPr>
      </w:pPr>
      <w:r w:rsidRPr="00CC6680">
        <w:rPr>
          <w:b/>
        </w:rPr>
        <w:lastRenderedPageBreak/>
        <w:t xml:space="preserve">Kód a názov študijného odboru: </w:t>
      </w:r>
      <w:r w:rsidRPr="00CC6680">
        <w:rPr>
          <w:b/>
          <w:u w:val="single"/>
        </w:rPr>
        <w:t>6323  K  00  hotelová akadémia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20"/>
        <w:gridCol w:w="5720"/>
      </w:tblGrid>
      <w:tr w:rsidR="001A1C38" w:rsidRPr="009B52EA" w:rsidTr="00F66E7F">
        <w:trPr>
          <w:trHeight w:val="306"/>
        </w:trPr>
        <w:tc>
          <w:tcPr>
            <w:tcW w:w="3420" w:type="dxa"/>
            <w:shd w:val="clear" w:color="auto" w:fill="auto"/>
          </w:tcPr>
          <w:p w:rsidR="001A1C38" w:rsidRPr="00425C1C" w:rsidRDefault="001A1C38" w:rsidP="00F66E7F">
            <w:pPr>
              <w:tabs>
                <w:tab w:val="num" w:pos="720"/>
              </w:tabs>
              <w:spacing w:line="360" w:lineRule="auto"/>
              <w:jc w:val="both"/>
              <w:rPr>
                <w:b/>
                <w:bCs/>
                <w:snapToGrid w:val="0"/>
                <w:color w:val="0000FF"/>
              </w:rPr>
            </w:pPr>
            <w:r w:rsidRPr="00425C1C">
              <w:rPr>
                <w:b/>
                <w:bCs/>
                <w:snapToGrid w:val="0"/>
              </w:rPr>
              <w:t>Dĺžka štúdia:</w:t>
            </w:r>
          </w:p>
        </w:tc>
        <w:tc>
          <w:tcPr>
            <w:tcW w:w="5720" w:type="dxa"/>
            <w:shd w:val="clear" w:color="auto" w:fill="auto"/>
          </w:tcPr>
          <w:p w:rsidR="001A1C38" w:rsidRPr="00425C1C" w:rsidRDefault="001A1C38" w:rsidP="00F66E7F">
            <w:pPr>
              <w:tabs>
                <w:tab w:val="num" w:pos="720"/>
              </w:tabs>
              <w:spacing w:line="360" w:lineRule="auto"/>
              <w:jc w:val="both"/>
              <w:rPr>
                <w:bCs/>
                <w:snapToGrid w:val="0"/>
                <w:color w:val="000000"/>
              </w:rPr>
            </w:pPr>
            <w:r w:rsidRPr="00425C1C">
              <w:rPr>
                <w:bCs/>
                <w:snapToGrid w:val="0"/>
                <w:color w:val="000000"/>
              </w:rPr>
              <w:t>5 rokov</w:t>
            </w:r>
          </w:p>
        </w:tc>
      </w:tr>
      <w:tr w:rsidR="001A1C38" w:rsidRPr="009B52EA" w:rsidTr="00F66E7F">
        <w:trPr>
          <w:trHeight w:val="172"/>
        </w:trPr>
        <w:tc>
          <w:tcPr>
            <w:tcW w:w="3420" w:type="dxa"/>
            <w:shd w:val="clear" w:color="auto" w:fill="auto"/>
          </w:tcPr>
          <w:p w:rsidR="001A1C38" w:rsidRPr="00425C1C" w:rsidRDefault="001A1C38" w:rsidP="00F66E7F">
            <w:pPr>
              <w:pStyle w:val="Zarkazkladnhotextu2"/>
              <w:tabs>
                <w:tab w:val="num" w:pos="1188"/>
                <w:tab w:val="num" w:pos="1548"/>
              </w:tabs>
              <w:spacing w:after="0" w:line="360" w:lineRule="auto"/>
              <w:ind w:left="0"/>
              <w:jc w:val="both"/>
              <w:rPr>
                <w:b/>
                <w:bCs/>
              </w:rPr>
            </w:pPr>
            <w:r w:rsidRPr="00425C1C">
              <w:rPr>
                <w:b/>
                <w:bCs/>
              </w:rPr>
              <w:t>Forma štúdia:</w:t>
            </w:r>
          </w:p>
        </w:tc>
        <w:tc>
          <w:tcPr>
            <w:tcW w:w="5720" w:type="dxa"/>
            <w:shd w:val="clear" w:color="auto" w:fill="auto"/>
          </w:tcPr>
          <w:p w:rsidR="001A1C38" w:rsidRPr="00425C1C" w:rsidRDefault="001A1C38" w:rsidP="00F66E7F">
            <w:pPr>
              <w:pStyle w:val="Hlavika"/>
              <w:tabs>
                <w:tab w:val="clear" w:pos="4536"/>
                <w:tab w:val="clear" w:pos="9072"/>
                <w:tab w:val="num" w:pos="720"/>
              </w:tabs>
              <w:spacing w:line="360" w:lineRule="auto"/>
              <w:jc w:val="both"/>
              <w:rPr>
                <w:iCs/>
              </w:rPr>
            </w:pPr>
            <w:r w:rsidRPr="00425C1C">
              <w:rPr>
                <w:iCs/>
              </w:rPr>
              <w:t>denná</w:t>
            </w:r>
          </w:p>
        </w:tc>
      </w:tr>
      <w:tr w:rsidR="001A1C38" w:rsidRPr="009B52EA" w:rsidTr="00F66E7F">
        <w:trPr>
          <w:trHeight w:val="461"/>
        </w:trPr>
        <w:tc>
          <w:tcPr>
            <w:tcW w:w="3420" w:type="dxa"/>
            <w:shd w:val="clear" w:color="auto" w:fill="auto"/>
          </w:tcPr>
          <w:p w:rsidR="001A1C38" w:rsidRPr="00425C1C" w:rsidRDefault="001A1C38" w:rsidP="00F66E7F">
            <w:pPr>
              <w:tabs>
                <w:tab w:val="num" w:pos="720"/>
              </w:tabs>
              <w:spacing w:line="360" w:lineRule="auto"/>
              <w:jc w:val="both"/>
              <w:rPr>
                <w:b/>
                <w:bCs/>
                <w:i/>
              </w:rPr>
            </w:pPr>
            <w:r w:rsidRPr="00425C1C">
              <w:rPr>
                <w:b/>
                <w:bCs/>
              </w:rPr>
              <w:t>Nevyhnutné vstupné požiadavky na štúdium:</w:t>
            </w:r>
            <w:r w:rsidRPr="00425C1C">
              <w:rPr>
                <w:b/>
                <w:bCs/>
                <w:i/>
              </w:rPr>
              <w:t xml:space="preserve"> </w:t>
            </w:r>
          </w:p>
        </w:tc>
        <w:tc>
          <w:tcPr>
            <w:tcW w:w="5720" w:type="dxa"/>
            <w:shd w:val="clear" w:color="auto" w:fill="auto"/>
          </w:tcPr>
          <w:p w:rsidR="001A1C38" w:rsidRPr="00425C1C" w:rsidRDefault="001A1C38" w:rsidP="00F66E7F">
            <w:pPr>
              <w:spacing w:line="360" w:lineRule="auto"/>
              <w:rPr>
                <w:bCs/>
                <w:snapToGrid w:val="0"/>
              </w:rPr>
            </w:pPr>
            <w:r w:rsidRPr="00425C1C">
              <w:rPr>
                <w:bCs/>
                <w:snapToGrid w:val="0"/>
              </w:rPr>
              <w:t>- úspešné ukončenie 9. ročníka základnej školy na štúdium</w:t>
            </w:r>
          </w:p>
          <w:p w:rsidR="001A1C38" w:rsidRPr="00425C1C" w:rsidRDefault="001A1C38" w:rsidP="00F66E7F">
            <w:pPr>
              <w:spacing w:line="360" w:lineRule="auto"/>
              <w:rPr>
                <w:bCs/>
                <w:snapToGrid w:val="0"/>
              </w:rPr>
            </w:pPr>
            <w:r w:rsidRPr="00425C1C">
              <w:rPr>
                <w:bCs/>
                <w:snapToGrid w:val="0"/>
              </w:rPr>
              <w:t>- podmienky prijatia na štúdium ustanovuje vykonávací predpis o prijímacom konaní na SŠ</w:t>
            </w:r>
          </w:p>
          <w:p w:rsidR="001A1C38" w:rsidRPr="00425C1C" w:rsidRDefault="001A1C38" w:rsidP="00F66E7F">
            <w:pPr>
              <w:spacing w:line="360" w:lineRule="auto"/>
            </w:pPr>
            <w:r w:rsidRPr="00425C1C">
              <w:rPr>
                <w:bCs/>
                <w:snapToGrid w:val="0"/>
              </w:rPr>
              <w:t>- zdravotná spôsobilosť uchádzača o štúdium</w:t>
            </w:r>
          </w:p>
        </w:tc>
      </w:tr>
      <w:tr w:rsidR="001A1C38" w:rsidRPr="009B52EA" w:rsidTr="00F66E7F">
        <w:trPr>
          <w:trHeight w:val="202"/>
        </w:trPr>
        <w:tc>
          <w:tcPr>
            <w:tcW w:w="3420" w:type="dxa"/>
            <w:shd w:val="clear" w:color="auto" w:fill="auto"/>
          </w:tcPr>
          <w:p w:rsidR="001A1C38" w:rsidRPr="00425C1C" w:rsidRDefault="001A1C38" w:rsidP="00F66E7F">
            <w:pPr>
              <w:tabs>
                <w:tab w:val="num" w:pos="720"/>
              </w:tabs>
              <w:spacing w:line="360" w:lineRule="auto"/>
              <w:jc w:val="both"/>
              <w:rPr>
                <w:b/>
                <w:bCs/>
              </w:rPr>
            </w:pPr>
            <w:r w:rsidRPr="00425C1C">
              <w:rPr>
                <w:b/>
                <w:bCs/>
                <w:snapToGrid w:val="0"/>
              </w:rPr>
              <w:t xml:space="preserve">Spôsob ukončenia štúdia: </w:t>
            </w:r>
          </w:p>
        </w:tc>
        <w:tc>
          <w:tcPr>
            <w:tcW w:w="5720" w:type="dxa"/>
            <w:shd w:val="clear" w:color="auto" w:fill="auto"/>
          </w:tcPr>
          <w:p w:rsidR="001A1C38" w:rsidRPr="00425C1C" w:rsidRDefault="001A1C38" w:rsidP="00F66E7F">
            <w:pPr>
              <w:pStyle w:val="Pta"/>
              <w:tabs>
                <w:tab w:val="clear" w:pos="4536"/>
                <w:tab w:val="clear" w:pos="9072"/>
                <w:tab w:val="num" w:pos="720"/>
              </w:tabs>
              <w:spacing w:line="360" w:lineRule="auto"/>
              <w:jc w:val="both"/>
              <w:rPr>
                <w:bCs/>
              </w:rPr>
            </w:pPr>
            <w:r w:rsidRPr="00425C1C">
              <w:rPr>
                <w:bCs/>
              </w:rPr>
              <w:t>maturitná skúška</w:t>
            </w:r>
          </w:p>
        </w:tc>
      </w:tr>
      <w:tr w:rsidR="001A1C38" w:rsidRPr="009B52EA" w:rsidTr="00F66E7F">
        <w:trPr>
          <w:trHeight w:val="460"/>
        </w:trPr>
        <w:tc>
          <w:tcPr>
            <w:tcW w:w="3420" w:type="dxa"/>
            <w:shd w:val="clear" w:color="auto" w:fill="auto"/>
          </w:tcPr>
          <w:p w:rsidR="001A1C38" w:rsidRPr="00425C1C" w:rsidRDefault="001A1C38" w:rsidP="00F66E7F">
            <w:pPr>
              <w:tabs>
                <w:tab w:val="num" w:pos="720"/>
              </w:tabs>
              <w:spacing w:line="360" w:lineRule="auto"/>
              <w:jc w:val="both"/>
              <w:rPr>
                <w:b/>
                <w:bCs/>
                <w:i/>
                <w:snapToGrid w:val="0"/>
              </w:rPr>
            </w:pPr>
            <w:r w:rsidRPr="00425C1C">
              <w:rPr>
                <w:b/>
                <w:bCs/>
                <w:snapToGrid w:val="0"/>
              </w:rPr>
              <w:t xml:space="preserve">Doklad o dosiahnutom </w:t>
            </w:r>
            <w:r w:rsidRPr="00425C1C">
              <w:rPr>
                <w:b/>
                <w:bCs/>
              </w:rPr>
              <w:t>vzdelaní:</w:t>
            </w:r>
            <w:r w:rsidRPr="00425C1C">
              <w:rPr>
                <w:b/>
                <w:bCs/>
                <w:i/>
                <w:snapToGrid w:val="0"/>
              </w:rPr>
              <w:t xml:space="preserve"> </w:t>
            </w:r>
          </w:p>
        </w:tc>
        <w:tc>
          <w:tcPr>
            <w:tcW w:w="5720" w:type="dxa"/>
            <w:shd w:val="clear" w:color="auto" w:fill="auto"/>
          </w:tcPr>
          <w:p w:rsidR="001A1C38" w:rsidRDefault="001A1C38" w:rsidP="00F66E7F">
            <w:pPr>
              <w:tabs>
                <w:tab w:val="num" w:pos="720"/>
              </w:tabs>
              <w:spacing w:line="360" w:lineRule="auto"/>
              <w:jc w:val="both"/>
              <w:rPr>
                <w:bCs/>
                <w:snapToGrid w:val="0"/>
              </w:rPr>
            </w:pPr>
            <w:r w:rsidRPr="00425C1C">
              <w:rPr>
                <w:bCs/>
                <w:snapToGrid w:val="0"/>
              </w:rPr>
              <w:t>vysvedčenie o </w:t>
            </w:r>
            <w:r>
              <w:rPr>
                <w:bCs/>
                <w:snapToGrid w:val="0"/>
              </w:rPr>
              <w:t>maturitnej skúške</w:t>
            </w:r>
          </w:p>
          <w:p w:rsidR="001A1C38" w:rsidRPr="00425C1C" w:rsidRDefault="001A1C38" w:rsidP="00F66E7F">
            <w:pPr>
              <w:tabs>
                <w:tab w:val="num" w:pos="720"/>
              </w:tabs>
              <w:spacing w:line="360" w:lineRule="auto"/>
              <w:jc w:val="both"/>
              <w:rPr>
                <w:bCs/>
                <w:snapToGrid w:val="0"/>
              </w:rPr>
            </w:pPr>
            <w:r>
              <w:rPr>
                <w:bCs/>
                <w:snapToGrid w:val="0"/>
              </w:rPr>
              <w:t xml:space="preserve">výučný list v prípade, ak z 1500 hodín praktickej prípravy je formou odborného výcviku absolvovaných najmenej 1400 hodín </w:t>
            </w:r>
          </w:p>
        </w:tc>
      </w:tr>
      <w:tr w:rsidR="001A1C38" w:rsidRPr="009B52EA" w:rsidTr="00F66E7F">
        <w:trPr>
          <w:trHeight w:val="461"/>
        </w:trPr>
        <w:tc>
          <w:tcPr>
            <w:tcW w:w="3420" w:type="dxa"/>
            <w:shd w:val="clear" w:color="auto" w:fill="auto"/>
          </w:tcPr>
          <w:p w:rsidR="001A1C38" w:rsidRPr="00425C1C" w:rsidRDefault="001A1C38" w:rsidP="00F66E7F">
            <w:pPr>
              <w:tabs>
                <w:tab w:val="num" w:pos="720"/>
              </w:tabs>
              <w:spacing w:line="360" w:lineRule="auto"/>
              <w:jc w:val="both"/>
              <w:rPr>
                <w:b/>
                <w:bCs/>
                <w:i/>
                <w:snapToGrid w:val="0"/>
              </w:rPr>
            </w:pPr>
            <w:r w:rsidRPr="00425C1C">
              <w:rPr>
                <w:b/>
                <w:bCs/>
                <w:snapToGrid w:val="0"/>
              </w:rPr>
              <w:t xml:space="preserve">Poskytnutý stupeň vzdelania: </w:t>
            </w:r>
          </w:p>
          <w:p w:rsidR="001A1C38" w:rsidRPr="00425C1C" w:rsidRDefault="001A1C38" w:rsidP="00F66E7F">
            <w:pPr>
              <w:tabs>
                <w:tab w:val="num" w:pos="720"/>
              </w:tabs>
              <w:spacing w:line="360" w:lineRule="auto"/>
              <w:jc w:val="both"/>
              <w:rPr>
                <w:b/>
                <w:bCs/>
                <w:i/>
                <w:snapToGrid w:val="0"/>
              </w:rPr>
            </w:pPr>
          </w:p>
        </w:tc>
        <w:tc>
          <w:tcPr>
            <w:tcW w:w="5720" w:type="dxa"/>
            <w:shd w:val="clear" w:color="auto" w:fill="auto"/>
          </w:tcPr>
          <w:p w:rsidR="001A1C38" w:rsidRPr="00425C1C" w:rsidRDefault="001A1C38" w:rsidP="00F66E7F">
            <w:pPr>
              <w:spacing w:line="360" w:lineRule="auto"/>
              <w:jc w:val="both"/>
              <w:rPr>
                <w:bCs/>
                <w:snapToGrid w:val="0"/>
              </w:rPr>
            </w:pPr>
            <w:r w:rsidRPr="00425C1C">
              <w:rPr>
                <w:bCs/>
                <w:snapToGrid w:val="0"/>
              </w:rPr>
              <w:t>- úplné stredné odborné vzdelanie</w:t>
            </w:r>
          </w:p>
          <w:p w:rsidR="001A1C38" w:rsidRPr="00425C1C" w:rsidRDefault="001A1C38" w:rsidP="00F66E7F">
            <w:pPr>
              <w:spacing w:line="360" w:lineRule="auto"/>
              <w:jc w:val="both"/>
              <w:rPr>
                <w:bCs/>
                <w:snapToGrid w:val="0"/>
              </w:rPr>
            </w:pPr>
            <w:r w:rsidRPr="00425C1C">
              <w:rPr>
                <w:bCs/>
                <w:snapToGrid w:val="0"/>
              </w:rPr>
              <w:t>- klasifikácia stupňov vzdelania podľa ISCED – 3 A</w:t>
            </w:r>
          </w:p>
        </w:tc>
      </w:tr>
      <w:tr w:rsidR="001A1C38" w:rsidRPr="009B52EA" w:rsidTr="00F66E7F">
        <w:trPr>
          <w:trHeight w:val="461"/>
        </w:trPr>
        <w:tc>
          <w:tcPr>
            <w:tcW w:w="3420" w:type="dxa"/>
            <w:shd w:val="clear" w:color="auto" w:fill="auto"/>
          </w:tcPr>
          <w:p w:rsidR="001A1C38" w:rsidRPr="00425C1C" w:rsidRDefault="001A1C38" w:rsidP="00F66E7F">
            <w:pPr>
              <w:tabs>
                <w:tab w:val="num" w:pos="720"/>
              </w:tabs>
              <w:spacing w:line="360" w:lineRule="auto"/>
              <w:jc w:val="both"/>
              <w:rPr>
                <w:b/>
                <w:bCs/>
                <w:snapToGrid w:val="0"/>
              </w:rPr>
            </w:pPr>
            <w:r w:rsidRPr="00425C1C">
              <w:rPr>
                <w:b/>
                <w:bCs/>
                <w:snapToGrid w:val="0"/>
              </w:rPr>
              <w:t xml:space="preserve">Možnosti pracovného uplatnenia </w:t>
            </w:r>
            <w:r w:rsidRPr="00425C1C">
              <w:rPr>
                <w:b/>
                <w:bCs/>
              </w:rPr>
              <w:t>absolventa:</w:t>
            </w:r>
          </w:p>
        </w:tc>
        <w:tc>
          <w:tcPr>
            <w:tcW w:w="5720" w:type="dxa"/>
            <w:shd w:val="clear" w:color="auto" w:fill="auto"/>
          </w:tcPr>
          <w:p w:rsidR="001A1C38" w:rsidRPr="00425C1C" w:rsidRDefault="001A1C38" w:rsidP="00F66E7F">
            <w:pPr>
              <w:spacing w:line="360" w:lineRule="auto"/>
              <w:jc w:val="both"/>
              <w:rPr>
                <w:bCs/>
                <w:snapToGrid w:val="0"/>
              </w:rPr>
            </w:pPr>
            <w:r w:rsidRPr="00425C1C">
              <w:rPr>
                <w:bCs/>
                <w:snapToGrid w:val="0"/>
              </w:rPr>
              <w:t>- manažér strednej úrovne v stravovacom a ubytovacom zariadení, samostatný podnikateľ v hotelových a reštauračných službách</w:t>
            </w:r>
          </w:p>
          <w:p w:rsidR="001A1C38" w:rsidRPr="00425C1C" w:rsidRDefault="001A1C38" w:rsidP="00F66E7F">
            <w:pPr>
              <w:spacing w:line="360" w:lineRule="auto"/>
              <w:jc w:val="both"/>
              <w:rPr>
                <w:bCs/>
                <w:snapToGrid w:val="0"/>
              </w:rPr>
            </w:pPr>
            <w:r w:rsidRPr="00425C1C">
              <w:rPr>
                <w:bCs/>
                <w:snapToGrid w:val="0"/>
              </w:rPr>
              <w:t xml:space="preserve">- riadiaci zamestnanec v uzavretých formách spoločného stravovania, manažér podporných </w:t>
            </w:r>
          </w:p>
        </w:tc>
      </w:tr>
      <w:tr w:rsidR="001A1C38" w:rsidRPr="009B52EA" w:rsidTr="00F66E7F">
        <w:trPr>
          <w:trHeight w:val="461"/>
        </w:trPr>
        <w:tc>
          <w:tcPr>
            <w:tcW w:w="3420" w:type="dxa"/>
            <w:shd w:val="clear" w:color="auto" w:fill="auto"/>
          </w:tcPr>
          <w:p w:rsidR="001A1C38" w:rsidRPr="00425C1C" w:rsidRDefault="001A1C38" w:rsidP="00F66E7F">
            <w:pPr>
              <w:tabs>
                <w:tab w:val="num" w:pos="720"/>
              </w:tabs>
              <w:spacing w:line="360" w:lineRule="auto"/>
              <w:jc w:val="both"/>
              <w:rPr>
                <w:b/>
                <w:bCs/>
                <w:i/>
                <w:snapToGrid w:val="0"/>
              </w:rPr>
            </w:pPr>
            <w:r w:rsidRPr="00425C1C">
              <w:rPr>
                <w:b/>
                <w:bCs/>
                <w:snapToGrid w:val="0"/>
              </w:rPr>
              <w:t xml:space="preserve">Nadväzná odborná </w:t>
            </w:r>
            <w:r w:rsidRPr="00425C1C">
              <w:rPr>
                <w:b/>
                <w:bCs/>
              </w:rPr>
              <w:t>príprava (ďalšie vzdelávanie):</w:t>
            </w:r>
            <w:r w:rsidRPr="00425C1C">
              <w:rPr>
                <w:b/>
                <w:bCs/>
                <w:snapToGrid w:val="0"/>
              </w:rPr>
              <w:t xml:space="preserve"> </w:t>
            </w:r>
          </w:p>
        </w:tc>
        <w:tc>
          <w:tcPr>
            <w:tcW w:w="5720" w:type="dxa"/>
            <w:shd w:val="clear" w:color="auto" w:fill="auto"/>
          </w:tcPr>
          <w:p w:rsidR="001A1C38" w:rsidRPr="00425C1C" w:rsidRDefault="001A1C38" w:rsidP="00F66E7F">
            <w:pPr>
              <w:spacing w:line="360" w:lineRule="auto"/>
              <w:jc w:val="both"/>
              <w:rPr>
                <w:bCs/>
                <w:snapToGrid w:val="0"/>
              </w:rPr>
            </w:pPr>
            <w:r w:rsidRPr="00425C1C">
              <w:rPr>
                <w:bCs/>
                <w:snapToGrid w:val="0"/>
              </w:rPr>
              <w:t>možnosti ďalšieho vzdelávania v pomaturitných</w:t>
            </w:r>
          </w:p>
          <w:p w:rsidR="001A1C38" w:rsidRPr="00425C1C" w:rsidRDefault="001A1C38" w:rsidP="00F66E7F">
            <w:pPr>
              <w:tabs>
                <w:tab w:val="left" w:pos="2370"/>
              </w:tabs>
              <w:spacing w:line="360" w:lineRule="auto"/>
              <w:jc w:val="both"/>
              <w:rPr>
                <w:bCs/>
                <w:snapToGrid w:val="0"/>
              </w:rPr>
            </w:pPr>
            <w:r w:rsidRPr="00425C1C">
              <w:rPr>
                <w:bCs/>
                <w:snapToGrid w:val="0"/>
              </w:rPr>
              <w:t>formách štúdia a na vysokej škole alebo univerzite</w:t>
            </w:r>
          </w:p>
        </w:tc>
      </w:tr>
    </w:tbl>
    <w:p w:rsidR="001A1C38" w:rsidRDefault="001A1C38" w:rsidP="00066468">
      <w:pPr>
        <w:tabs>
          <w:tab w:val="num" w:pos="1500"/>
        </w:tabs>
        <w:spacing w:line="360" w:lineRule="auto"/>
        <w:jc w:val="both"/>
        <w:rPr>
          <w:b/>
        </w:rPr>
      </w:pPr>
    </w:p>
    <w:p w:rsidR="00066468" w:rsidRDefault="00066468" w:rsidP="00066468">
      <w:pPr>
        <w:tabs>
          <w:tab w:val="num" w:pos="1500"/>
        </w:tabs>
        <w:spacing w:line="360" w:lineRule="auto"/>
        <w:jc w:val="both"/>
        <w:rPr>
          <w:b/>
        </w:rPr>
      </w:pPr>
      <w:r>
        <w:rPr>
          <w:b/>
        </w:rPr>
        <w:t>4. 3  Organizácia výučby</w:t>
      </w:r>
    </w:p>
    <w:p w:rsidR="00066468" w:rsidRDefault="00066468" w:rsidP="00066468">
      <w:pPr>
        <w:tabs>
          <w:tab w:val="num" w:pos="0"/>
        </w:tabs>
        <w:spacing w:line="360" w:lineRule="auto"/>
        <w:jc w:val="both"/>
      </w:pPr>
      <w:r>
        <w:t xml:space="preserve">     Príprava v školskom vzdelávacom programe Stravovacie služby v študijnom odbore 6</w:t>
      </w:r>
      <w:r w:rsidR="00675BD5">
        <w:t>323 K</w:t>
      </w:r>
      <w:r>
        <w:t xml:space="preserve"> 00 hotelová akadémia zahŕňa teoretické a </w:t>
      </w:r>
      <w:r w:rsidR="001A1C38">
        <w:t xml:space="preserve">praktické vyučovanie a prípravu. </w:t>
      </w:r>
      <w:r>
        <w:t xml:space="preserve">Teoretické vyučovanie je organizované v  priestoroch školy na sídl. M. Corvina 2038/53 vo Veľkom Mederi.  </w:t>
      </w:r>
    </w:p>
    <w:p w:rsidR="001A1C38" w:rsidRPr="00CC6680" w:rsidRDefault="001A1C38" w:rsidP="001A1C38">
      <w:pPr>
        <w:tabs>
          <w:tab w:val="num" w:pos="0"/>
        </w:tabs>
        <w:spacing w:line="360" w:lineRule="auto"/>
        <w:jc w:val="both"/>
      </w:pPr>
      <w:r w:rsidRPr="00CC6680">
        <w:t>Príprava v školskom vzdeláv</w:t>
      </w:r>
      <w:r>
        <w:t>acom programe</w:t>
      </w:r>
      <w:r w:rsidRPr="00CC6680">
        <w:t xml:space="preserve"> v študijnom odbore 6323 K 00 hotelová akadémia zahŕňa teoretické a praktické vyučovanie a prípravu. </w:t>
      </w:r>
    </w:p>
    <w:p w:rsidR="001A1C38" w:rsidRPr="00CC6680" w:rsidRDefault="001A1C38" w:rsidP="001A1C38">
      <w:pPr>
        <w:tabs>
          <w:tab w:val="num" w:pos="0"/>
        </w:tabs>
        <w:spacing w:line="360" w:lineRule="auto"/>
        <w:jc w:val="both"/>
      </w:pPr>
      <w:r>
        <w:t>T</w:t>
      </w:r>
      <w:r w:rsidRPr="00CC6680">
        <w:t xml:space="preserve">eoretické vyučovanie je organizované v  priestoroch školy. Všeobecná zložka vzdelávania vychádza zo skladby všeobecno-vzdelávacích predmetov učebného plánu. V jazykovej oblasti je vzdelávanie a príprava zameraná na slovnú a písomnú komunikáciu, ovládanie oznamovacieho </w:t>
      </w:r>
      <w:r w:rsidRPr="00CC6680">
        <w:lastRenderedPageBreak/>
        <w:t>odborného prejavu v materinskom a v slovenskom jazyku, na vyjadrovanie sa v bežných situáciách spoločenského a pracovného styku v cudzom jazyku. Žiaci sa tiež oboznamujú s vývojom ľudskej spoločnosti, základnými princípmi etiky, zásadami spoločenského správania a protokolu. Osvoju</w:t>
      </w:r>
      <w:r>
        <w:t>jú si základy matematiky,</w:t>
      </w:r>
      <w:r w:rsidRPr="00CC6680">
        <w:t> informatiky</w:t>
      </w:r>
      <w:r>
        <w:t xml:space="preserve"> a geografie</w:t>
      </w:r>
      <w:r w:rsidRPr="00CC6680">
        <w:t xml:space="preserve">, ktoré sú nevyhnutné pre výkon povolania. </w:t>
      </w:r>
    </w:p>
    <w:p w:rsidR="001A1C38" w:rsidRPr="00CC6680" w:rsidRDefault="001A1C38" w:rsidP="001A1C38">
      <w:pPr>
        <w:spacing w:line="360" w:lineRule="auto"/>
        <w:jc w:val="both"/>
      </w:pPr>
      <w:r w:rsidRPr="00CC6680">
        <w:t>V odbornom vzdelávaní je príprava zameraná na oblasti ako ekonomika, komunikácia, právna náuka, manažment, marketing, účtovníctvo, cestovný ruch, potraviny a výživa, technológia prípravy pokrmov, technika obsluhy, organizácia akcií, sprievodcovská činnosť, medzinárodná gastronómia, administratíva a korešpondencia, aplikovaná informatika, gastronomický seminár, odborná prax</w:t>
      </w:r>
      <w:r>
        <w:t>/odborný výcvik od 01.0 9. 2018</w:t>
      </w:r>
      <w:r w:rsidRPr="00CC6680">
        <w:t>. V rámci odbornej praxe</w:t>
      </w:r>
      <w:r>
        <w:t>/odborného výcviku od 01.09. 2018</w:t>
      </w:r>
      <w:r w:rsidRPr="00CC6680">
        <w:t xml:space="preserve"> žiaci získavajú teoretické a praktické zručnosti na úseku prípravy a obsluhy. Veľký dôraz sa kladie na rozvoj osobnosti žiaka, na formovanie ich osobnostných a profesionálnych vlastností, postojov a hodnotovej orientácie. </w:t>
      </w:r>
    </w:p>
    <w:p w:rsidR="001A1C38" w:rsidRPr="00CC6680" w:rsidRDefault="001A1C38" w:rsidP="001A1C38">
      <w:pPr>
        <w:tabs>
          <w:tab w:val="num" w:pos="0"/>
        </w:tabs>
        <w:spacing w:line="360" w:lineRule="auto"/>
        <w:jc w:val="both"/>
      </w:pPr>
      <w:r w:rsidRPr="00CC6680">
        <w:t>Praktické vyučovanie je organizované formou odbornej praxe</w:t>
      </w:r>
      <w:r>
        <w:t>/odborného výcviku</w:t>
      </w:r>
      <w:r w:rsidRPr="00CC6680">
        <w:t xml:space="preserve"> v škole a priamo na pracoviskách zamestnávateľov. Odborná prax</w:t>
      </w:r>
      <w:r>
        <w:t>/odborný výcvik</w:t>
      </w:r>
      <w:r w:rsidRPr="00CC6680">
        <w:t xml:space="preserve"> prebieha v</w:t>
      </w:r>
      <w:r>
        <w:t xml:space="preserve"> školskej dielni a v </w:t>
      </w:r>
      <w:r w:rsidRPr="00CC6680">
        <w:t xml:space="preserve">reštauráciách, penziónoch a hoteloch nášho  regiónu. Tieto reštaurácie, hotely, penzióny  sú základom odbornej prípravy žiakov v  tomto študijnom odbore. Prevádzkové podmienky týchto zariadení umožnia žiakom podieľať sa na výrobe a distribúcii pokrmov pre školské a podnikové stravovanie, hotových a minútkových jedál pre širokú verejnosť vrátane bežnej a  príležitostnej obsluhy pri rôznych gastronomických akciách. Pri zabezpečovaní stravovania pre verejnosť si žiaci osvojujú potrebné návyky v komunikácii s hosťami a klientmi, prijímaní objednávok, servírovaní, vyúčtovaní a upratovaní po hosťoch. Ďalšie odborné zručnosti žiaci získavajú pri rôznych spoločenských akciách buď v hoteloch alebo v  rámci praktických laboratórnych cvičení. Tieto vyučovacie aktivity prebiehajú pod dozorom učiteľa </w:t>
      </w:r>
      <w:r>
        <w:t xml:space="preserve"> majstra </w:t>
      </w:r>
      <w:r w:rsidRPr="00CC6680">
        <w:t>odborného výcviku. Žiaci majú možnosť vyskúšať svoje teoretické a  praktické zručnosti priamo v styku s klientmi. Takéto podujatia sú pre žiakov veľmi lákavé, motivujúce a inšpirujúce. Plánujeme realizovať spoločenské akcie pri príležitosti organizovania rôznych športových stretnutí, spoločenských akcií kultúrneho</w:t>
      </w:r>
      <w:r>
        <w:t xml:space="preserve"> strediska v Mostovej</w:t>
      </w:r>
      <w:r w:rsidRPr="00CC6680">
        <w:t xml:space="preserve"> a v okolí, gastronomické stretnutia partnerských škôl. Časť odborného výcviku máme zabezpečenú zmluvnými vzťahmi s fyzickými a právnickými osobami. Žiaci v priebehu štúdia sa dostanú na rôzne pracoviská.</w:t>
      </w:r>
    </w:p>
    <w:p w:rsidR="001A1C38" w:rsidRPr="00CC6680" w:rsidRDefault="001A1C38" w:rsidP="001A1C38">
      <w:pPr>
        <w:tabs>
          <w:tab w:val="num" w:pos="0"/>
        </w:tabs>
        <w:spacing w:line="360" w:lineRule="auto"/>
        <w:jc w:val="both"/>
      </w:pPr>
      <w:r w:rsidRPr="00CC6680">
        <w:t xml:space="preserve">Študijný odbor 6323  K  00  hotelová akadémia integruje teoretické a praktické vyučovanie. </w:t>
      </w:r>
    </w:p>
    <w:p w:rsidR="001A1C38" w:rsidRPr="00CC6680" w:rsidRDefault="001A1C38" w:rsidP="001A1C38">
      <w:pPr>
        <w:spacing w:line="360" w:lineRule="auto"/>
        <w:jc w:val="both"/>
      </w:pPr>
      <w:r w:rsidRPr="00CC6680">
        <w:t xml:space="preserve">Maturitná skúška a záverečná skúška sa koná v súlade s platnými predpismi a pedagogicko-organizačnými pokynmi MŠ SR. </w:t>
      </w:r>
    </w:p>
    <w:p w:rsidR="001A1C38" w:rsidRPr="00F66E7F" w:rsidRDefault="001A1C38" w:rsidP="00F66E7F">
      <w:pPr>
        <w:spacing w:line="360" w:lineRule="auto"/>
        <w:jc w:val="both"/>
      </w:pPr>
      <w:r w:rsidRPr="00CC6680">
        <w:lastRenderedPageBreak/>
        <w:t xml:space="preserve">Ďalšie organizačné podrobnosti týkajúce sa účelových kurzov a cvičení sú súčasťou učebného plánu. </w:t>
      </w:r>
    </w:p>
    <w:p w:rsidR="00066468" w:rsidRDefault="00066468" w:rsidP="00066468">
      <w:pPr>
        <w:tabs>
          <w:tab w:val="num" w:pos="1500"/>
        </w:tabs>
        <w:spacing w:line="360" w:lineRule="auto"/>
        <w:jc w:val="both"/>
        <w:rPr>
          <w:b/>
        </w:rPr>
      </w:pPr>
      <w:r>
        <w:rPr>
          <w:b/>
        </w:rPr>
        <w:t>4. 4  Zdravotné požiadavky na žiaka</w:t>
      </w:r>
    </w:p>
    <w:p w:rsidR="001A1C38" w:rsidRPr="00CC6680" w:rsidRDefault="001A1C38" w:rsidP="001A1C38">
      <w:pPr>
        <w:pStyle w:val="Hlavika"/>
        <w:tabs>
          <w:tab w:val="clear" w:pos="4536"/>
          <w:tab w:val="clear" w:pos="9072"/>
        </w:tabs>
        <w:spacing w:line="360" w:lineRule="auto"/>
        <w:jc w:val="both"/>
      </w:pPr>
      <w:r w:rsidRPr="00CC6680">
        <w:t xml:space="preserve">Na prijatie do študijného odboru 6323 K 00 hotelová akadémia môžu byť prijatí uchádzači s dobrým zdravotným stavom. </w:t>
      </w:r>
    </w:p>
    <w:p w:rsidR="001A1C38" w:rsidRPr="00CC6680" w:rsidRDefault="001A1C38" w:rsidP="001A1C38">
      <w:pPr>
        <w:spacing w:line="360" w:lineRule="auto"/>
        <w:jc w:val="both"/>
      </w:pPr>
      <w:r w:rsidRPr="00CC6680">
        <w:t>Uchádzači nesmú trpieť predovšetkým:</w:t>
      </w:r>
    </w:p>
    <w:p w:rsidR="001A1C38" w:rsidRPr="00CC6680" w:rsidRDefault="001A1C38" w:rsidP="006A71A5">
      <w:pPr>
        <w:numPr>
          <w:ilvl w:val="5"/>
          <w:numId w:val="23"/>
        </w:numPr>
        <w:tabs>
          <w:tab w:val="clear" w:pos="4500"/>
          <w:tab w:val="num" w:pos="540"/>
        </w:tabs>
        <w:spacing w:line="360" w:lineRule="auto"/>
        <w:ind w:left="540" w:hanging="540"/>
        <w:jc w:val="both"/>
      </w:pPr>
      <w:r w:rsidRPr="00CC6680">
        <w:t>prognosticky závažným ochorením obmedzujúcim funkcie horných končatín (porucha hrubej a jemnej motoriky),</w:t>
      </w:r>
    </w:p>
    <w:p w:rsidR="001A1C38" w:rsidRPr="00CC6680" w:rsidRDefault="001A1C38" w:rsidP="006A71A5">
      <w:pPr>
        <w:numPr>
          <w:ilvl w:val="5"/>
          <w:numId w:val="23"/>
        </w:numPr>
        <w:tabs>
          <w:tab w:val="clear" w:pos="4500"/>
          <w:tab w:val="num" w:pos="540"/>
        </w:tabs>
        <w:spacing w:line="360" w:lineRule="auto"/>
        <w:ind w:left="539" w:hanging="539"/>
        <w:jc w:val="both"/>
      </w:pPr>
      <w:r w:rsidRPr="00CC6680">
        <w:t>prognosticky závažným ochorením funkcie nosného a pohybového systému (ochorenia chrbtice, ploché nohy, vybočenie kolien, stav po kongenitálnej luxácii bedier),</w:t>
      </w:r>
    </w:p>
    <w:p w:rsidR="001A1C38" w:rsidRPr="00CC6680" w:rsidRDefault="001A1C38" w:rsidP="006A71A5">
      <w:pPr>
        <w:numPr>
          <w:ilvl w:val="5"/>
          <w:numId w:val="23"/>
        </w:numPr>
        <w:tabs>
          <w:tab w:val="clear" w:pos="4500"/>
          <w:tab w:val="num" w:pos="540"/>
        </w:tabs>
        <w:spacing w:line="360" w:lineRule="auto"/>
        <w:ind w:left="539" w:hanging="539"/>
        <w:jc w:val="both"/>
      </w:pPr>
      <w:r w:rsidRPr="00CC6680">
        <w:t>prognosticky závažným ochorením dýchacích ciest, srdcovými a cievnymi ochoreniami (varixy),</w:t>
      </w:r>
    </w:p>
    <w:p w:rsidR="001A1C38" w:rsidRPr="00CC6680" w:rsidRDefault="001A1C38" w:rsidP="006A71A5">
      <w:pPr>
        <w:numPr>
          <w:ilvl w:val="5"/>
          <w:numId w:val="23"/>
        </w:numPr>
        <w:tabs>
          <w:tab w:val="clear" w:pos="4500"/>
          <w:tab w:val="num" w:pos="540"/>
        </w:tabs>
        <w:spacing w:line="360" w:lineRule="auto"/>
        <w:ind w:left="539" w:hanging="539"/>
        <w:jc w:val="both"/>
      </w:pPr>
      <w:r w:rsidRPr="00CC6680">
        <w:t>prognosticky závažným ochorením kože horných končatín,</w:t>
      </w:r>
    </w:p>
    <w:p w:rsidR="001A1C38" w:rsidRPr="00CC6680" w:rsidRDefault="001A1C38" w:rsidP="006A71A5">
      <w:pPr>
        <w:numPr>
          <w:ilvl w:val="5"/>
          <w:numId w:val="23"/>
        </w:numPr>
        <w:tabs>
          <w:tab w:val="clear" w:pos="4500"/>
          <w:tab w:val="num" w:pos="540"/>
        </w:tabs>
        <w:spacing w:line="360" w:lineRule="auto"/>
        <w:ind w:left="539" w:hanging="539"/>
        <w:jc w:val="both"/>
      </w:pPr>
      <w:r w:rsidRPr="00CC6680">
        <w:t>prognosticky závažnými a  nekompenzovanými formami epilepsie a epileptických syndrómov a kolapsových stavov vzhľadom k predpokladanej obslužnej práci,</w:t>
      </w:r>
    </w:p>
    <w:p w:rsidR="001A1C38" w:rsidRPr="00CC6680" w:rsidRDefault="001A1C38" w:rsidP="006A71A5">
      <w:pPr>
        <w:numPr>
          <w:ilvl w:val="5"/>
          <w:numId w:val="23"/>
        </w:numPr>
        <w:tabs>
          <w:tab w:val="clear" w:pos="4500"/>
          <w:tab w:val="num" w:pos="540"/>
        </w:tabs>
        <w:spacing w:line="360" w:lineRule="auto"/>
        <w:ind w:left="539" w:hanging="539"/>
        <w:jc w:val="both"/>
      </w:pPr>
      <w:r w:rsidRPr="00CC6680">
        <w:t>psychickými chorobami,</w:t>
      </w:r>
    </w:p>
    <w:p w:rsidR="001A1C38" w:rsidRPr="00CC6680" w:rsidRDefault="001A1C38" w:rsidP="006A71A5">
      <w:pPr>
        <w:numPr>
          <w:ilvl w:val="5"/>
          <w:numId w:val="23"/>
        </w:numPr>
        <w:tabs>
          <w:tab w:val="clear" w:pos="4500"/>
          <w:tab w:val="num" w:pos="540"/>
        </w:tabs>
        <w:spacing w:line="360" w:lineRule="auto"/>
        <w:ind w:left="539" w:hanging="539"/>
        <w:jc w:val="both"/>
      </w:pPr>
      <w:r w:rsidRPr="00CC6680">
        <w:t>prognosticky závažnými ochoreniami oka, a sluchu,</w:t>
      </w:r>
    </w:p>
    <w:p w:rsidR="001A1C38" w:rsidRPr="00CC6680" w:rsidRDefault="001A1C38" w:rsidP="006A71A5">
      <w:pPr>
        <w:numPr>
          <w:ilvl w:val="5"/>
          <w:numId w:val="23"/>
        </w:numPr>
        <w:tabs>
          <w:tab w:val="clear" w:pos="4500"/>
          <w:tab w:val="num" w:pos="540"/>
        </w:tabs>
        <w:spacing w:line="360" w:lineRule="auto"/>
        <w:ind w:left="539" w:hanging="539"/>
        <w:jc w:val="both"/>
      </w:pPr>
      <w:r>
        <w:t>endokrinnými ochoreniami a imu</w:t>
      </w:r>
      <w:r w:rsidRPr="00CC6680">
        <w:t>no</w:t>
      </w:r>
      <w:r>
        <w:t>-</w:t>
      </w:r>
      <w:r w:rsidRPr="00CC6680">
        <w:t xml:space="preserve">deficitnými stavmi, </w:t>
      </w:r>
    </w:p>
    <w:p w:rsidR="001A1C38" w:rsidRPr="00CC6680" w:rsidRDefault="001A1C38" w:rsidP="006A71A5">
      <w:pPr>
        <w:numPr>
          <w:ilvl w:val="5"/>
          <w:numId w:val="23"/>
        </w:numPr>
        <w:tabs>
          <w:tab w:val="clear" w:pos="4500"/>
          <w:tab w:val="num" w:pos="540"/>
        </w:tabs>
        <w:spacing w:line="360" w:lineRule="auto"/>
        <w:ind w:left="539" w:hanging="539"/>
        <w:jc w:val="both"/>
      </w:pPr>
      <w:r w:rsidRPr="00CC6680">
        <w:t>chronickými chorobami pečene.</w:t>
      </w:r>
    </w:p>
    <w:p w:rsidR="001A1C38" w:rsidRDefault="001A1C38" w:rsidP="001A1C38">
      <w:pPr>
        <w:spacing w:line="360" w:lineRule="auto"/>
        <w:jc w:val="both"/>
      </w:pPr>
      <w:r w:rsidRPr="00CC6680">
        <w:t xml:space="preserve">Pred prijatím do odboru je potrebné vyšetrenie na bacilonosičstvo. Uchádzač musí mať platný zdravotný preukaz. Zdravotnú spôsobilosť uchádzačov posúdi a písomne potvrdí dorastový lekár, v prípade zmenenej pracovnej schopnosti aj posudková komisia sociálneho zabezpečenia.  </w:t>
      </w:r>
    </w:p>
    <w:p w:rsidR="001A1C38" w:rsidRDefault="001A1C38" w:rsidP="001A1C38">
      <w:pPr>
        <w:spacing w:line="360" w:lineRule="auto"/>
        <w:jc w:val="both"/>
      </w:pPr>
    </w:p>
    <w:p w:rsidR="00066468" w:rsidRDefault="00066468" w:rsidP="00066468">
      <w:pPr>
        <w:spacing w:line="360" w:lineRule="auto"/>
        <w:jc w:val="both"/>
      </w:pPr>
    </w:p>
    <w:p w:rsidR="00066468" w:rsidRDefault="001A1C38" w:rsidP="001A1C38">
      <w:pPr>
        <w:spacing w:line="360" w:lineRule="auto"/>
        <w:ind w:left="539"/>
        <w:jc w:val="both"/>
        <w:rPr>
          <w:b/>
        </w:rPr>
      </w:pPr>
      <w:r>
        <w:rPr>
          <w:b/>
        </w:rPr>
        <w:t xml:space="preserve">4.5 </w:t>
      </w:r>
      <w:r w:rsidR="00066468">
        <w:rPr>
          <w:b/>
        </w:rPr>
        <w:t>Požiadavky na bezpečnosť a hygienu pri práci</w:t>
      </w:r>
    </w:p>
    <w:p w:rsidR="001A1C38" w:rsidRPr="00CC6680" w:rsidRDefault="00066468" w:rsidP="001A1C38">
      <w:pPr>
        <w:spacing w:line="360" w:lineRule="auto"/>
        <w:jc w:val="both"/>
      </w:pPr>
      <w:r>
        <w:t xml:space="preserve">     </w:t>
      </w:r>
      <w:r w:rsidR="001A1C38" w:rsidRPr="00CC6680">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w:t>
      </w:r>
      <w:r w:rsidR="001A1C38" w:rsidRPr="00CC6680">
        <w:lastRenderedPageBreak/>
        <w:t xml:space="preserve">(zdravotné riziká a opatrenia pri ručnej manipulácii s bremenom, rizikové faktory súvisiace s mikroklimatickými podmienkami – teplotná záťaž organizmu a pod.). </w:t>
      </w:r>
    </w:p>
    <w:p w:rsidR="001A1C38" w:rsidRPr="00CC6680" w:rsidRDefault="001A1C38" w:rsidP="001A1C38">
      <w:pPr>
        <w:spacing w:line="360" w:lineRule="auto"/>
        <w:jc w:val="both"/>
      </w:pPr>
      <w:r w:rsidRPr="00CC6680">
        <w:t>Priestory pre výučbu musia zodpovedať svojimi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1A1C38" w:rsidRPr="00CC6680" w:rsidRDefault="001A1C38" w:rsidP="006A71A5">
      <w:pPr>
        <w:numPr>
          <w:ilvl w:val="0"/>
          <w:numId w:val="24"/>
        </w:numPr>
        <w:tabs>
          <w:tab w:val="clear" w:pos="1140"/>
          <w:tab w:val="num" w:pos="540"/>
        </w:tabs>
        <w:spacing w:line="360" w:lineRule="auto"/>
        <w:ind w:left="539" w:hanging="539"/>
        <w:jc w:val="both"/>
      </w:pPr>
      <w:r w:rsidRPr="00CC6680">
        <w:t>dôkladne a  preukázané oboznámenie žiakov s predpismi o  BOZP, protipožiarnymi predpismi a s technologickými postupmi,</w:t>
      </w:r>
    </w:p>
    <w:p w:rsidR="001A1C38" w:rsidRPr="00CC6680" w:rsidRDefault="001A1C38" w:rsidP="006A71A5">
      <w:pPr>
        <w:numPr>
          <w:ilvl w:val="0"/>
          <w:numId w:val="24"/>
        </w:numPr>
        <w:tabs>
          <w:tab w:val="clear" w:pos="1140"/>
          <w:tab w:val="num" w:pos="540"/>
        </w:tabs>
        <w:spacing w:line="360" w:lineRule="auto"/>
        <w:ind w:left="539" w:hanging="539"/>
        <w:jc w:val="both"/>
      </w:pPr>
      <w:r w:rsidRPr="00CC6680">
        <w:t>používanie technického vybavenia, ktoré zodpovedá bezpečnostným a  protipožiarnym predpisom,</w:t>
      </w:r>
    </w:p>
    <w:p w:rsidR="001A1C38" w:rsidRPr="00CC6680" w:rsidRDefault="001A1C38" w:rsidP="006A71A5">
      <w:pPr>
        <w:numPr>
          <w:ilvl w:val="0"/>
          <w:numId w:val="24"/>
        </w:numPr>
        <w:tabs>
          <w:tab w:val="clear" w:pos="1140"/>
          <w:tab w:val="num" w:pos="540"/>
        </w:tabs>
        <w:spacing w:line="360" w:lineRule="auto"/>
        <w:ind w:left="539" w:hanging="539"/>
        <w:jc w:val="both"/>
      </w:pPr>
      <w:r w:rsidRPr="00CC6680">
        <w:t>používanie ochranných pracovných prostriedkov podľa platných predpisov,</w:t>
      </w:r>
    </w:p>
    <w:p w:rsidR="001A1C38" w:rsidRPr="00CC6680" w:rsidRDefault="001A1C38" w:rsidP="006A71A5">
      <w:pPr>
        <w:numPr>
          <w:ilvl w:val="0"/>
          <w:numId w:val="24"/>
        </w:numPr>
        <w:tabs>
          <w:tab w:val="clear" w:pos="1140"/>
          <w:tab w:val="num" w:pos="540"/>
        </w:tabs>
        <w:spacing w:line="360" w:lineRule="auto"/>
        <w:ind w:left="539" w:hanging="539"/>
        <w:jc w:val="both"/>
      </w:pPr>
      <w:r w:rsidRPr="00CC6680">
        <w:t>vykonávanie stanoveného dozoru na pracoviskách žiakov, pričom sa vymedzia stupne dozoru nasledovne:</w:t>
      </w:r>
    </w:p>
    <w:p w:rsidR="001A1C38" w:rsidRPr="00CC6680" w:rsidRDefault="001A1C38" w:rsidP="001A1C38">
      <w:pPr>
        <w:spacing w:line="360" w:lineRule="auto"/>
        <w:jc w:val="both"/>
      </w:pPr>
      <w:r w:rsidRPr="00CC6680">
        <w:rPr>
          <w:u w:val="single"/>
        </w:rPr>
        <w:t>práca pod dozorom</w:t>
      </w:r>
      <w:r w:rsidRPr="00CC6680">
        <w:t xml:space="preserve"> si vyžaduje sústavnú prítomnosť osoby poverenej dozorom, ktorá dohliada na dodržiavanie BOZP a pracovného postupu. Táto osoba musí zrakovo obsiahnuť všetky pracovné miesta tak, aby mohla bezpečne zasiahnuť v prípade porušenia BOZP, </w:t>
      </w:r>
      <w:r w:rsidRPr="00CC6680">
        <w:rPr>
          <w:u w:val="single"/>
        </w:rPr>
        <w:t>práca pod dohľadom</w:t>
      </w:r>
      <w:r w:rsidRPr="00CC6680">
        <w:t xml:space="preserve"> si vyžaduje prítomnosť osoby poverenej dohľadom kontrolovať pracoviská pred začatím práce a pokiaľ nemôže zrakovo všetky pracoviská obsiahnuť, v priebehu práce ich obchádza a kontroluje. </w:t>
      </w:r>
    </w:p>
    <w:p w:rsidR="001A1C38" w:rsidRPr="00CC6680" w:rsidRDefault="001A1C38" w:rsidP="001A1C38">
      <w:pPr>
        <w:spacing w:line="360" w:lineRule="auto"/>
        <w:jc w:val="both"/>
      </w:pPr>
      <w:r w:rsidRPr="00CC6680">
        <w:t xml:space="preserve">Stanovením príslušného stupňa dozoru je poverený vedúci zamestnanec Súkromnej SOŠ v závislosti od charakteru práce, podmienok a tematického celku výučby. </w:t>
      </w:r>
    </w:p>
    <w:p w:rsidR="001A1C38" w:rsidRDefault="001A1C38" w:rsidP="001A1C38">
      <w:pPr>
        <w:spacing w:line="360" w:lineRule="auto"/>
        <w:jc w:val="both"/>
        <w:rPr>
          <w:b/>
        </w:rPr>
      </w:pPr>
    </w:p>
    <w:p w:rsidR="001A1C38" w:rsidRDefault="001A1C38" w:rsidP="001A1C38">
      <w:pPr>
        <w:spacing w:line="360" w:lineRule="auto"/>
        <w:jc w:val="both"/>
        <w:rPr>
          <w:b/>
        </w:rPr>
      </w:pPr>
    </w:p>
    <w:p w:rsidR="001A1C38" w:rsidRPr="00CC6680" w:rsidRDefault="001A1C38" w:rsidP="001A1C38">
      <w:pPr>
        <w:spacing w:line="360" w:lineRule="auto"/>
        <w:jc w:val="both"/>
      </w:pPr>
      <w:r w:rsidRPr="00CC6680">
        <w:rPr>
          <w:b/>
        </w:rPr>
        <w:t>Pri nástupe žiaka na štúdium sa vyžaduje</w:t>
      </w:r>
      <w:r w:rsidRPr="00CC6680">
        <w:t>:</w:t>
      </w:r>
    </w:p>
    <w:p w:rsidR="001A1C38" w:rsidRPr="00CC6680" w:rsidRDefault="001A1C38" w:rsidP="001A1C38">
      <w:pPr>
        <w:spacing w:line="360" w:lineRule="auto"/>
        <w:jc w:val="both"/>
        <w:rPr>
          <w:b/>
          <w:u w:val="single"/>
        </w:rPr>
      </w:pPr>
      <w:r w:rsidRPr="00CC6680">
        <w:rPr>
          <w:b/>
          <w:u w:val="single"/>
        </w:rPr>
        <w:t>Pracovné oblečenie</w:t>
      </w:r>
    </w:p>
    <w:p w:rsidR="001A1C38" w:rsidRPr="00CC6680" w:rsidRDefault="001A1C38" w:rsidP="001A1C38">
      <w:pPr>
        <w:spacing w:line="360" w:lineRule="auto"/>
        <w:jc w:val="both"/>
        <w:rPr>
          <w:i/>
        </w:rPr>
      </w:pPr>
      <w:r w:rsidRPr="00CC6680">
        <w:rPr>
          <w:i/>
        </w:rPr>
        <w:t>Dievčatá</w:t>
      </w:r>
    </w:p>
    <w:p w:rsidR="001A1C38" w:rsidRPr="005212CC" w:rsidRDefault="001A1C38" w:rsidP="006A71A5">
      <w:pPr>
        <w:numPr>
          <w:ilvl w:val="4"/>
          <w:numId w:val="25"/>
        </w:numPr>
        <w:tabs>
          <w:tab w:val="clear" w:pos="3780"/>
          <w:tab w:val="num" w:pos="3544"/>
        </w:tabs>
        <w:spacing w:line="360" w:lineRule="auto"/>
        <w:ind w:left="284" w:hanging="284"/>
        <w:jc w:val="both"/>
      </w:pPr>
      <w:r w:rsidRPr="005212CC">
        <w:t>Biela blúzka</w:t>
      </w:r>
    </w:p>
    <w:p w:rsidR="001A1C38" w:rsidRPr="005212CC" w:rsidRDefault="001A1C38" w:rsidP="006A71A5">
      <w:pPr>
        <w:numPr>
          <w:ilvl w:val="4"/>
          <w:numId w:val="25"/>
        </w:numPr>
        <w:tabs>
          <w:tab w:val="clear" w:pos="3780"/>
          <w:tab w:val="num" w:pos="3544"/>
        </w:tabs>
        <w:spacing w:line="360" w:lineRule="auto"/>
        <w:ind w:left="284" w:hanging="284"/>
        <w:jc w:val="both"/>
      </w:pPr>
      <w:r w:rsidRPr="005212CC">
        <w:t>Biely pracovný plášť</w:t>
      </w:r>
    </w:p>
    <w:p w:rsidR="001A1C38" w:rsidRPr="005212CC" w:rsidRDefault="001A1C38" w:rsidP="006A71A5">
      <w:pPr>
        <w:numPr>
          <w:ilvl w:val="4"/>
          <w:numId w:val="25"/>
        </w:numPr>
        <w:tabs>
          <w:tab w:val="clear" w:pos="3780"/>
          <w:tab w:val="num" w:pos="3544"/>
        </w:tabs>
        <w:spacing w:line="360" w:lineRule="auto"/>
        <w:ind w:left="284" w:hanging="284"/>
        <w:jc w:val="both"/>
      </w:pPr>
      <w:r w:rsidRPr="005212CC">
        <w:t xml:space="preserve">Čierna sukňa (max. </w:t>
      </w:r>
      <w:smartTag w:uri="urn:schemas-microsoft-com:office:smarttags" w:element="metricconverter">
        <w:smartTagPr>
          <w:attr w:name="ProductID" w:val="10 cm"/>
        </w:smartTagPr>
        <w:r w:rsidRPr="005212CC">
          <w:t>10 cm</w:t>
        </w:r>
      </w:smartTag>
      <w:r w:rsidRPr="005212CC">
        <w:t xml:space="preserve"> nad kolená, nie bedrová)</w:t>
      </w:r>
    </w:p>
    <w:p w:rsidR="001A1C38" w:rsidRPr="005212CC" w:rsidRDefault="001A1C38" w:rsidP="006A71A5">
      <w:pPr>
        <w:numPr>
          <w:ilvl w:val="4"/>
          <w:numId w:val="25"/>
        </w:numPr>
        <w:tabs>
          <w:tab w:val="clear" w:pos="3780"/>
          <w:tab w:val="num" w:pos="3544"/>
        </w:tabs>
        <w:spacing w:line="360" w:lineRule="auto"/>
        <w:ind w:left="284" w:hanging="284"/>
        <w:jc w:val="both"/>
      </w:pPr>
      <w:r w:rsidRPr="005212CC">
        <w:t>Čierna vesta</w:t>
      </w:r>
    </w:p>
    <w:p w:rsidR="001A1C38" w:rsidRPr="005212CC" w:rsidRDefault="001A1C38" w:rsidP="006A71A5">
      <w:pPr>
        <w:numPr>
          <w:ilvl w:val="4"/>
          <w:numId w:val="25"/>
        </w:numPr>
        <w:tabs>
          <w:tab w:val="clear" w:pos="3780"/>
          <w:tab w:val="num" w:pos="3544"/>
        </w:tabs>
        <w:spacing w:line="360" w:lineRule="auto"/>
        <w:ind w:left="284" w:hanging="284"/>
        <w:jc w:val="both"/>
      </w:pPr>
      <w:r w:rsidRPr="005212CC">
        <w:lastRenderedPageBreak/>
        <w:t>Zásterka – čašnícka farebná</w:t>
      </w:r>
    </w:p>
    <w:p w:rsidR="001A1C38" w:rsidRPr="005212CC" w:rsidRDefault="001A1C38" w:rsidP="006A71A5">
      <w:pPr>
        <w:numPr>
          <w:ilvl w:val="4"/>
          <w:numId w:val="25"/>
        </w:numPr>
        <w:tabs>
          <w:tab w:val="clear" w:pos="3780"/>
          <w:tab w:val="num" w:pos="3544"/>
        </w:tabs>
        <w:spacing w:line="360" w:lineRule="auto"/>
        <w:ind w:left="284" w:hanging="284"/>
        <w:jc w:val="both"/>
      </w:pPr>
      <w:r w:rsidRPr="005212CC">
        <w:t>Čierne topánky (nie vsuvky)</w:t>
      </w:r>
    </w:p>
    <w:p w:rsidR="001A1C38" w:rsidRPr="005212CC" w:rsidRDefault="001A1C38" w:rsidP="006A71A5">
      <w:pPr>
        <w:numPr>
          <w:ilvl w:val="4"/>
          <w:numId w:val="25"/>
        </w:numPr>
        <w:tabs>
          <w:tab w:val="clear" w:pos="3780"/>
          <w:tab w:val="num" w:pos="3544"/>
        </w:tabs>
        <w:spacing w:line="360" w:lineRule="auto"/>
        <w:ind w:left="284" w:hanging="284"/>
        <w:jc w:val="both"/>
      </w:pPr>
      <w:r w:rsidRPr="005212CC">
        <w:t>Príručník (2 kusy)</w:t>
      </w:r>
    </w:p>
    <w:p w:rsidR="001A1C38" w:rsidRPr="005212CC" w:rsidRDefault="001A1C38" w:rsidP="006A71A5">
      <w:pPr>
        <w:numPr>
          <w:ilvl w:val="4"/>
          <w:numId w:val="25"/>
        </w:numPr>
        <w:tabs>
          <w:tab w:val="clear" w:pos="3780"/>
          <w:tab w:val="num" w:pos="3544"/>
        </w:tabs>
        <w:spacing w:line="360" w:lineRule="auto"/>
        <w:ind w:left="284" w:hanging="284"/>
        <w:jc w:val="both"/>
      </w:pPr>
      <w:r>
        <w:t xml:space="preserve">Kravata </w:t>
      </w:r>
    </w:p>
    <w:p w:rsidR="001A1C38" w:rsidRPr="005212CC" w:rsidRDefault="001A1C38" w:rsidP="006A71A5">
      <w:pPr>
        <w:numPr>
          <w:ilvl w:val="4"/>
          <w:numId w:val="25"/>
        </w:numPr>
        <w:tabs>
          <w:tab w:val="clear" w:pos="3780"/>
          <w:tab w:val="num" w:pos="3544"/>
        </w:tabs>
        <w:spacing w:line="360" w:lineRule="auto"/>
        <w:ind w:left="284" w:hanging="284"/>
        <w:jc w:val="both"/>
      </w:pPr>
      <w:r w:rsidRPr="005212CC">
        <w:t>Pančuchy/Ponožky</w:t>
      </w:r>
    </w:p>
    <w:p w:rsidR="001A1C38" w:rsidRPr="005212CC" w:rsidRDefault="001A1C38" w:rsidP="006A71A5">
      <w:pPr>
        <w:numPr>
          <w:ilvl w:val="4"/>
          <w:numId w:val="25"/>
        </w:numPr>
        <w:tabs>
          <w:tab w:val="clear" w:pos="3780"/>
          <w:tab w:val="num" w:pos="3544"/>
        </w:tabs>
        <w:spacing w:line="360" w:lineRule="auto"/>
        <w:ind w:left="284" w:hanging="284"/>
        <w:jc w:val="both"/>
      </w:pPr>
      <w:r w:rsidRPr="005212CC">
        <w:t>Menovka</w:t>
      </w:r>
    </w:p>
    <w:p w:rsidR="001A1C38" w:rsidRPr="005212CC" w:rsidRDefault="001A1C38" w:rsidP="001A1C38">
      <w:pPr>
        <w:spacing w:line="360" w:lineRule="auto"/>
        <w:jc w:val="both"/>
        <w:rPr>
          <w:i/>
        </w:rPr>
      </w:pPr>
      <w:r w:rsidRPr="005212CC">
        <w:rPr>
          <w:i/>
        </w:rPr>
        <w:t>Chlapci</w:t>
      </w:r>
    </w:p>
    <w:p w:rsidR="001A1C38" w:rsidRPr="005212CC" w:rsidRDefault="001A1C38" w:rsidP="006A71A5">
      <w:pPr>
        <w:numPr>
          <w:ilvl w:val="4"/>
          <w:numId w:val="26"/>
        </w:numPr>
        <w:tabs>
          <w:tab w:val="clear" w:pos="3780"/>
          <w:tab w:val="num" w:pos="3686"/>
        </w:tabs>
        <w:spacing w:line="360" w:lineRule="auto"/>
        <w:ind w:left="284" w:hanging="284"/>
        <w:jc w:val="both"/>
      </w:pPr>
      <w:r w:rsidRPr="005212CC">
        <w:t>Biela košeľa (1x s dlhým rukávom, 1x s krátkym rukávom)</w:t>
      </w:r>
    </w:p>
    <w:p w:rsidR="001A1C38" w:rsidRPr="005212CC" w:rsidRDefault="001A1C38" w:rsidP="006A71A5">
      <w:pPr>
        <w:numPr>
          <w:ilvl w:val="4"/>
          <w:numId w:val="26"/>
        </w:numPr>
        <w:tabs>
          <w:tab w:val="clear" w:pos="3780"/>
          <w:tab w:val="num" w:pos="3686"/>
        </w:tabs>
        <w:spacing w:line="360" w:lineRule="auto"/>
        <w:ind w:left="284" w:hanging="284"/>
        <w:jc w:val="both"/>
      </w:pPr>
      <w:r w:rsidRPr="005212CC">
        <w:t>Biely pracovný plášť</w:t>
      </w:r>
    </w:p>
    <w:p w:rsidR="001A1C38" w:rsidRPr="005212CC" w:rsidRDefault="001A1C38" w:rsidP="006A71A5">
      <w:pPr>
        <w:numPr>
          <w:ilvl w:val="4"/>
          <w:numId w:val="26"/>
        </w:numPr>
        <w:tabs>
          <w:tab w:val="clear" w:pos="3780"/>
          <w:tab w:val="num" w:pos="3686"/>
        </w:tabs>
        <w:spacing w:line="360" w:lineRule="auto"/>
        <w:ind w:left="284" w:hanging="284"/>
        <w:jc w:val="both"/>
      </w:pPr>
      <w:r w:rsidRPr="005212CC">
        <w:t>Čierne nohavice</w:t>
      </w:r>
    </w:p>
    <w:p w:rsidR="001A1C38" w:rsidRPr="005212CC" w:rsidRDefault="001A1C38" w:rsidP="006A71A5">
      <w:pPr>
        <w:numPr>
          <w:ilvl w:val="4"/>
          <w:numId w:val="26"/>
        </w:numPr>
        <w:tabs>
          <w:tab w:val="clear" w:pos="3780"/>
          <w:tab w:val="num" w:pos="3686"/>
        </w:tabs>
        <w:spacing w:line="360" w:lineRule="auto"/>
        <w:ind w:left="284" w:hanging="284"/>
        <w:jc w:val="both"/>
      </w:pPr>
      <w:r w:rsidRPr="005212CC">
        <w:t>Čierna vesta</w:t>
      </w:r>
    </w:p>
    <w:p w:rsidR="001A1C38" w:rsidRPr="005212CC" w:rsidRDefault="001A1C38" w:rsidP="006A71A5">
      <w:pPr>
        <w:numPr>
          <w:ilvl w:val="4"/>
          <w:numId w:val="26"/>
        </w:numPr>
        <w:tabs>
          <w:tab w:val="clear" w:pos="3780"/>
          <w:tab w:val="num" w:pos="3686"/>
        </w:tabs>
        <w:spacing w:line="360" w:lineRule="auto"/>
        <w:ind w:left="284" w:hanging="284"/>
        <w:jc w:val="both"/>
      </w:pPr>
      <w:r w:rsidRPr="005212CC">
        <w:t>Zásterka – čašnícka fare</w:t>
      </w:r>
      <w:r>
        <w:t>b</w:t>
      </w:r>
      <w:r w:rsidRPr="005212CC">
        <w:t>ná</w:t>
      </w:r>
    </w:p>
    <w:p w:rsidR="001A1C38" w:rsidRPr="005212CC" w:rsidRDefault="001A1C38" w:rsidP="006A71A5">
      <w:pPr>
        <w:numPr>
          <w:ilvl w:val="4"/>
          <w:numId w:val="26"/>
        </w:numPr>
        <w:tabs>
          <w:tab w:val="clear" w:pos="3780"/>
          <w:tab w:val="num" w:pos="3686"/>
        </w:tabs>
        <w:spacing w:line="360" w:lineRule="auto"/>
        <w:ind w:left="284" w:hanging="284"/>
        <w:jc w:val="both"/>
      </w:pPr>
      <w:r w:rsidRPr="005212CC">
        <w:t>Čierne topánky (polovičné)</w:t>
      </w:r>
    </w:p>
    <w:p w:rsidR="001A1C38" w:rsidRPr="005212CC" w:rsidRDefault="001A1C38" w:rsidP="006A71A5">
      <w:pPr>
        <w:numPr>
          <w:ilvl w:val="4"/>
          <w:numId w:val="26"/>
        </w:numPr>
        <w:tabs>
          <w:tab w:val="clear" w:pos="3780"/>
          <w:tab w:val="num" w:pos="3686"/>
        </w:tabs>
        <w:spacing w:line="360" w:lineRule="auto"/>
        <w:ind w:left="284" w:hanging="284"/>
        <w:jc w:val="both"/>
      </w:pPr>
      <w:r w:rsidRPr="005212CC">
        <w:t>Príručník (2 kusy)</w:t>
      </w:r>
    </w:p>
    <w:p w:rsidR="001A1C38" w:rsidRDefault="001A1C38" w:rsidP="006A71A5">
      <w:pPr>
        <w:numPr>
          <w:ilvl w:val="4"/>
          <w:numId w:val="26"/>
        </w:numPr>
        <w:tabs>
          <w:tab w:val="clear" w:pos="3780"/>
          <w:tab w:val="num" w:pos="3686"/>
        </w:tabs>
        <w:spacing w:line="360" w:lineRule="auto"/>
        <w:ind w:left="284" w:hanging="284"/>
        <w:jc w:val="both"/>
      </w:pPr>
      <w:r>
        <w:t xml:space="preserve">Motýlik/Kravata </w:t>
      </w:r>
    </w:p>
    <w:p w:rsidR="001A1C38" w:rsidRPr="00CC6680" w:rsidRDefault="001A1C38" w:rsidP="006A71A5">
      <w:pPr>
        <w:numPr>
          <w:ilvl w:val="4"/>
          <w:numId w:val="26"/>
        </w:numPr>
        <w:tabs>
          <w:tab w:val="clear" w:pos="3780"/>
          <w:tab w:val="num" w:pos="3686"/>
        </w:tabs>
        <w:spacing w:line="360" w:lineRule="auto"/>
        <w:ind w:left="284" w:hanging="284"/>
        <w:jc w:val="both"/>
      </w:pPr>
      <w:r>
        <w:t>Ponožky</w:t>
      </w:r>
    </w:p>
    <w:p w:rsidR="001A1C38" w:rsidRPr="00CC6680" w:rsidRDefault="001A1C38" w:rsidP="006A71A5">
      <w:pPr>
        <w:numPr>
          <w:ilvl w:val="4"/>
          <w:numId w:val="26"/>
        </w:numPr>
        <w:tabs>
          <w:tab w:val="clear" w:pos="3780"/>
          <w:tab w:val="num" w:pos="3686"/>
        </w:tabs>
        <w:spacing w:line="360" w:lineRule="auto"/>
        <w:ind w:left="284" w:hanging="284"/>
        <w:jc w:val="both"/>
      </w:pPr>
      <w:r w:rsidRPr="00CC6680">
        <w:t>Menovka</w:t>
      </w:r>
    </w:p>
    <w:p w:rsidR="00F66E7F" w:rsidRDefault="00F66E7F" w:rsidP="001A1C38">
      <w:pPr>
        <w:spacing w:line="360" w:lineRule="auto"/>
        <w:jc w:val="both"/>
        <w:rPr>
          <w:b/>
          <w:u w:val="single"/>
        </w:rPr>
      </w:pPr>
    </w:p>
    <w:p w:rsidR="001A1C38" w:rsidRPr="00CC6680" w:rsidRDefault="001A1C38" w:rsidP="001A1C38">
      <w:pPr>
        <w:spacing w:line="360" w:lineRule="auto"/>
        <w:jc w:val="both"/>
        <w:rPr>
          <w:b/>
          <w:u w:val="single"/>
        </w:rPr>
      </w:pPr>
      <w:r w:rsidRPr="00CC6680">
        <w:rPr>
          <w:b/>
          <w:u w:val="single"/>
        </w:rPr>
        <w:t>Pracovné oblečenie pri príprave jedál (technológia)</w:t>
      </w:r>
    </w:p>
    <w:p w:rsidR="001A1C38" w:rsidRPr="0060690F" w:rsidRDefault="001A1C38" w:rsidP="006A71A5">
      <w:pPr>
        <w:pStyle w:val="Odsekzoznamu"/>
        <w:numPr>
          <w:ilvl w:val="1"/>
          <w:numId w:val="27"/>
        </w:numPr>
        <w:spacing w:after="0" w:line="360" w:lineRule="auto"/>
        <w:ind w:left="284" w:hanging="284"/>
        <w:jc w:val="both"/>
        <w:rPr>
          <w:rFonts w:ascii="Times New Roman" w:hAnsi="Times New Roman" w:cs="Times New Roman"/>
        </w:rPr>
      </w:pPr>
      <w:r w:rsidRPr="0060690F">
        <w:rPr>
          <w:rFonts w:ascii="Times New Roman" w:hAnsi="Times New Roman" w:cs="Times New Roman"/>
        </w:rPr>
        <w:t xml:space="preserve">Biely pracovný odev </w:t>
      </w:r>
      <w:r>
        <w:rPr>
          <w:rFonts w:ascii="Times New Roman" w:hAnsi="Times New Roman" w:cs="Times New Roman"/>
        </w:rPr>
        <w:t xml:space="preserve">– kuchárska blúza </w:t>
      </w:r>
      <w:r w:rsidRPr="0060690F">
        <w:rPr>
          <w:rFonts w:ascii="Times New Roman" w:hAnsi="Times New Roman" w:cs="Times New Roman"/>
        </w:rPr>
        <w:t>alebo rondón (biele tričko a nátelník,</w:t>
      </w:r>
      <w:r>
        <w:rPr>
          <w:rFonts w:ascii="Times New Roman" w:hAnsi="Times New Roman" w:cs="Times New Roman"/>
        </w:rPr>
        <w:t xml:space="preserve"> kuchárske</w:t>
      </w:r>
      <w:r w:rsidRPr="0060690F">
        <w:rPr>
          <w:rFonts w:ascii="Times New Roman" w:hAnsi="Times New Roman" w:cs="Times New Roman"/>
        </w:rPr>
        <w:t xml:space="preserve"> biele</w:t>
      </w:r>
      <w:r>
        <w:rPr>
          <w:rFonts w:ascii="Times New Roman" w:hAnsi="Times New Roman" w:cs="Times New Roman"/>
        </w:rPr>
        <w:t>/pepitové</w:t>
      </w:r>
      <w:r w:rsidRPr="0060690F">
        <w:rPr>
          <w:rFonts w:ascii="Times New Roman" w:hAnsi="Times New Roman" w:cs="Times New Roman"/>
        </w:rPr>
        <w:t xml:space="preserve"> nohavice)</w:t>
      </w:r>
    </w:p>
    <w:p w:rsidR="001A1C38" w:rsidRDefault="001A1C38" w:rsidP="006A71A5">
      <w:pPr>
        <w:pStyle w:val="Odsekzoznamu"/>
        <w:numPr>
          <w:ilvl w:val="1"/>
          <w:numId w:val="27"/>
        </w:numPr>
        <w:spacing w:after="0" w:line="360" w:lineRule="auto"/>
        <w:ind w:left="284" w:hanging="284"/>
        <w:jc w:val="both"/>
        <w:rPr>
          <w:rFonts w:ascii="Times New Roman" w:hAnsi="Times New Roman" w:cs="Times New Roman"/>
        </w:rPr>
      </w:pPr>
      <w:r>
        <w:rPr>
          <w:rFonts w:ascii="Times New Roman" w:hAnsi="Times New Roman" w:cs="Times New Roman"/>
        </w:rPr>
        <w:t xml:space="preserve">Kuchárska zástera  </w:t>
      </w:r>
    </w:p>
    <w:p w:rsidR="001A1C38" w:rsidRPr="0060690F" w:rsidRDefault="001A1C38" w:rsidP="006A71A5">
      <w:pPr>
        <w:pStyle w:val="Odsekzoznamu"/>
        <w:numPr>
          <w:ilvl w:val="1"/>
          <w:numId w:val="27"/>
        </w:numPr>
        <w:spacing w:after="0" w:line="360" w:lineRule="auto"/>
        <w:ind w:left="284" w:hanging="284"/>
        <w:jc w:val="both"/>
        <w:rPr>
          <w:rFonts w:ascii="Times New Roman" w:hAnsi="Times New Roman" w:cs="Times New Roman"/>
        </w:rPr>
      </w:pPr>
      <w:r>
        <w:rPr>
          <w:rFonts w:ascii="Times New Roman" w:hAnsi="Times New Roman" w:cs="Times New Roman"/>
        </w:rPr>
        <w:t>Zdravotná obuv</w:t>
      </w:r>
      <w:r w:rsidRPr="0060690F">
        <w:rPr>
          <w:rFonts w:ascii="Times New Roman" w:hAnsi="Times New Roman" w:cs="Times New Roman"/>
        </w:rPr>
        <w:t>, ponožky (nie vsuvky)</w:t>
      </w:r>
    </w:p>
    <w:p w:rsidR="001A1C38" w:rsidRPr="00066B25" w:rsidRDefault="001A1C38" w:rsidP="006A71A5">
      <w:pPr>
        <w:pStyle w:val="Odsekzoznamu"/>
        <w:numPr>
          <w:ilvl w:val="1"/>
          <w:numId w:val="27"/>
        </w:numPr>
        <w:spacing w:after="0" w:line="360" w:lineRule="auto"/>
        <w:ind w:left="284" w:hanging="284"/>
        <w:jc w:val="both"/>
        <w:rPr>
          <w:rFonts w:ascii="Times New Roman" w:hAnsi="Times New Roman" w:cs="Times New Roman"/>
        </w:rPr>
      </w:pPr>
      <w:r>
        <w:rPr>
          <w:rFonts w:ascii="Times New Roman" w:hAnsi="Times New Roman" w:cs="Times New Roman"/>
        </w:rPr>
        <w:t>K</w:t>
      </w:r>
      <w:r w:rsidRPr="0060690F">
        <w:rPr>
          <w:rFonts w:ascii="Times New Roman" w:hAnsi="Times New Roman" w:cs="Times New Roman"/>
        </w:rPr>
        <w:t>uchárska čiapka</w:t>
      </w:r>
    </w:p>
    <w:p w:rsidR="001A1C38" w:rsidRPr="00066B25" w:rsidRDefault="001A1C38" w:rsidP="006A71A5">
      <w:pPr>
        <w:pStyle w:val="Odsekzoznamu"/>
        <w:numPr>
          <w:ilvl w:val="1"/>
          <w:numId w:val="27"/>
        </w:numPr>
        <w:spacing w:after="0" w:line="360" w:lineRule="auto"/>
        <w:ind w:left="284" w:hanging="284"/>
        <w:jc w:val="both"/>
        <w:rPr>
          <w:rFonts w:ascii="Times New Roman" w:hAnsi="Times New Roman" w:cs="Times New Roman"/>
        </w:rPr>
      </w:pPr>
      <w:r w:rsidRPr="0060690F">
        <w:rPr>
          <w:rFonts w:ascii="Times New Roman" w:hAnsi="Times New Roman" w:cs="Times New Roman"/>
        </w:rPr>
        <w:t>Kuchárska utierka</w:t>
      </w:r>
      <w:r w:rsidRPr="00066B25">
        <w:rPr>
          <w:rFonts w:ascii="Times New Roman" w:hAnsi="Times New Roman" w:cs="Times New Roman"/>
        </w:rPr>
        <w:t xml:space="preserve"> </w:t>
      </w:r>
    </w:p>
    <w:p w:rsidR="001A1C38" w:rsidRPr="0060690F" w:rsidRDefault="001A1C38" w:rsidP="006A71A5">
      <w:pPr>
        <w:pStyle w:val="Odsekzoznamu"/>
        <w:numPr>
          <w:ilvl w:val="1"/>
          <w:numId w:val="27"/>
        </w:numPr>
        <w:spacing w:after="0" w:line="360" w:lineRule="auto"/>
        <w:ind w:left="284" w:hanging="284"/>
        <w:jc w:val="both"/>
        <w:rPr>
          <w:rFonts w:ascii="Times New Roman" w:hAnsi="Times New Roman" w:cs="Times New Roman"/>
        </w:rPr>
      </w:pPr>
      <w:r>
        <w:rPr>
          <w:rFonts w:ascii="Times New Roman" w:hAnsi="Times New Roman" w:cs="Times New Roman"/>
        </w:rPr>
        <w:t xml:space="preserve">Ponožky – biele </w:t>
      </w:r>
    </w:p>
    <w:p w:rsidR="001A1C38" w:rsidRPr="0060690F" w:rsidRDefault="001A1C38" w:rsidP="006A71A5">
      <w:pPr>
        <w:pStyle w:val="Odsekzoznamu"/>
        <w:numPr>
          <w:ilvl w:val="1"/>
          <w:numId w:val="27"/>
        </w:numPr>
        <w:spacing w:after="0" w:line="360" w:lineRule="auto"/>
        <w:ind w:left="284" w:hanging="284"/>
        <w:jc w:val="both"/>
        <w:rPr>
          <w:rFonts w:ascii="Times New Roman" w:hAnsi="Times New Roman" w:cs="Times New Roman"/>
        </w:rPr>
      </w:pPr>
      <w:r w:rsidRPr="0060690F">
        <w:rPr>
          <w:rFonts w:ascii="Times New Roman" w:hAnsi="Times New Roman" w:cs="Times New Roman"/>
        </w:rPr>
        <w:t>Menovka</w:t>
      </w:r>
    </w:p>
    <w:p w:rsidR="001A1C38" w:rsidRDefault="001A1C38" w:rsidP="001A1C38">
      <w:pPr>
        <w:spacing w:line="360" w:lineRule="auto"/>
        <w:jc w:val="both"/>
        <w:rPr>
          <w:b/>
        </w:rPr>
      </w:pPr>
    </w:p>
    <w:p w:rsidR="001A1C38" w:rsidRDefault="001A1C38" w:rsidP="001A1C38">
      <w:pPr>
        <w:spacing w:line="360" w:lineRule="auto"/>
        <w:jc w:val="both"/>
        <w:rPr>
          <w:b/>
        </w:rPr>
      </w:pPr>
    </w:p>
    <w:p w:rsidR="001A1C38" w:rsidRPr="00CC6680" w:rsidRDefault="001A1C38" w:rsidP="001A1C38">
      <w:pPr>
        <w:spacing w:line="360" w:lineRule="auto"/>
        <w:jc w:val="both"/>
        <w:rPr>
          <w:b/>
        </w:rPr>
      </w:pPr>
      <w:r w:rsidRPr="00CC6680">
        <w:rPr>
          <w:b/>
        </w:rPr>
        <w:t>Zdravotný preukaz pre prácu s potravinami</w:t>
      </w:r>
    </w:p>
    <w:p w:rsidR="001A1C38" w:rsidRPr="00CC6680" w:rsidRDefault="001A1C38" w:rsidP="001A1C38">
      <w:pPr>
        <w:spacing w:line="360" w:lineRule="auto"/>
        <w:jc w:val="both"/>
      </w:pPr>
      <w:r w:rsidRPr="00CC6680">
        <w:t xml:space="preserve">Odbornú prax žiaci vykonávajú na určených zmluvných miestach. Odborná prax sa môže vykonávať aj v čase školských prázdnin, prípadne v sobotu a v nedeľu podľa potreby a záujmu žiakov. </w:t>
      </w:r>
    </w:p>
    <w:p w:rsidR="00066468" w:rsidRDefault="00066468" w:rsidP="001A1C38">
      <w:pPr>
        <w:spacing w:line="360" w:lineRule="auto"/>
        <w:jc w:val="both"/>
        <w:rPr>
          <w:b/>
        </w:rPr>
        <w:sectPr w:rsidR="00066468">
          <w:pgSz w:w="11906" w:h="16838"/>
          <w:pgMar w:top="1417" w:right="1106" w:bottom="1417" w:left="1417" w:header="708" w:footer="708" w:gutter="0"/>
          <w:cols w:space="708"/>
        </w:sectPr>
      </w:pPr>
    </w:p>
    <w:p w:rsidR="00066468" w:rsidRPr="00675BD5" w:rsidRDefault="00066468" w:rsidP="00675BD5">
      <w:pPr>
        <w:spacing w:line="360" w:lineRule="auto"/>
        <w:jc w:val="both"/>
        <w:rPr>
          <w:b/>
          <w:sz w:val="22"/>
          <w:szCs w:val="22"/>
        </w:rPr>
      </w:pPr>
      <w:r w:rsidRPr="00675BD5">
        <w:rPr>
          <w:b/>
          <w:sz w:val="22"/>
          <w:szCs w:val="22"/>
        </w:rPr>
        <w:lastRenderedPageBreak/>
        <w:t xml:space="preserve">5.  PROFIL ABSOLVENTA ŠTUDIJNÉHO ODBORU </w:t>
      </w:r>
      <w:r w:rsidR="00675BD5" w:rsidRPr="00675BD5">
        <w:rPr>
          <w:b/>
          <w:sz w:val="22"/>
          <w:szCs w:val="22"/>
        </w:rPr>
        <w:t>6323  K</w:t>
      </w:r>
      <w:r w:rsidRPr="00675BD5">
        <w:rPr>
          <w:b/>
          <w:sz w:val="22"/>
          <w:szCs w:val="22"/>
        </w:rPr>
        <w:t xml:space="preserve">  00  HOTELOVÁ     AKADÉMIA</w:t>
      </w:r>
    </w:p>
    <w:p w:rsidR="00066468" w:rsidRPr="00675BD5" w:rsidRDefault="00066468" w:rsidP="00066468">
      <w:pPr>
        <w:spacing w:line="360" w:lineRule="auto"/>
        <w:jc w:val="both"/>
        <w:rPr>
          <w:b/>
          <w:sz w:val="22"/>
          <w:szCs w:val="22"/>
        </w:rPr>
      </w:pPr>
    </w:p>
    <w:p w:rsidR="00066468" w:rsidRDefault="00066468" w:rsidP="00066468">
      <w:pPr>
        <w:spacing w:line="360" w:lineRule="auto"/>
        <w:jc w:val="both"/>
        <w:rPr>
          <w:b/>
        </w:rPr>
      </w:pPr>
      <w:r>
        <w:rPr>
          <w:b/>
        </w:rPr>
        <w:t>5. 1  Charakteristika absolventa</w:t>
      </w:r>
    </w:p>
    <w:p w:rsidR="00F125E0" w:rsidRDefault="00066468" w:rsidP="00F125E0">
      <w:pPr>
        <w:spacing w:line="360" w:lineRule="auto"/>
        <w:jc w:val="both"/>
      </w:pPr>
      <w:r>
        <w:rPr>
          <w:bCs/>
        </w:rPr>
        <w:t xml:space="preserve">     </w:t>
      </w:r>
      <w:r w:rsidR="00F125E0" w:rsidRPr="00EB4321">
        <w:t xml:space="preserve">Absolvent päťročného študijného odboru 6323 K hotelová akadémia po ukončení štúdia úspešne vykonanou maturitnou skúškou získava maturitné vysvedčenie a prvú kvalifikáciu na úrovni úplného stredného odborného vzdelania. Po splnení podmienok absolvovania hodín praktickej prípravy a preukázaní zručnosti na praktickej časti odbornej zložky maturitnej skúšky žiak súčasne s maturitným vysvedčením získava výučný list. Študijný odbor 6323 K hotelová akadémia pripravuje absolventov so všeobecnovzdelávacím základom, s odbornými teoretickými vedomosťami a praktickými zručnosťami a návykmi, potrebnými pre kvalifikovaný výkon činností v oblasti hotelierstva, reštauračného stravovania, v strediskách účelového stravovania a v ďalších príbuzných službách cestovného ruchu. </w:t>
      </w:r>
    </w:p>
    <w:p w:rsidR="00F125E0" w:rsidRDefault="00F125E0" w:rsidP="00F125E0">
      <w:pPr>
        <w:spacing w:line="360" w:lineRule="auto"/>
        <w:jc w:val="both"/>
      </w:pPr>
      <w:r w:rsidRPr="00EB4321">
        <w:t xml:space="preserve">Absolvent študijného odboru 6323 K hotelová akadémia je kvalifikovaný stredoškolsky vzdelaný pracovník so širokým odborným profilom a všeobecným vzdelaním, schopný vykonávať odborné činnosti a riešiť problémy v rôznych formách podnikateľských subjektov hotelierstva a v spoločnom stravovaní. Je schopný samostatne podnikať v hotelových a reštauračných službách. Súčasne je schopný vykonávať práce, súvisiace s riadením a organizovaním hospodárskej činnosti a prevádzky v hotelových zariadeniach reštauračného stravovania, účelového stravovania a prechodného ubytovania. Absolvent je schopný vykonávať ekonomické činnosti spojené so získaním a spracovaním informácií v oblasti poskytovania služieb, zásobovania a odbytu, personalistiky, vo vedení administratívy, účtovníctva a rozvojových programov hotelierstva. Vie využiť výsledky prieskumu trhu a regionálnych špecifík. Ovláda a využíva informačno-komunikačné technológie. Ovláda základy administratívy a korešpondencie a účtovnej evidencie. Dokáže zostaviť ponuku produktov a aplikovať nástroje marketingu pri realizácii podnikateľských zámerov. Pre kvalifikované vykonávanie uvedených činností musí mať absolvent nevyhnutné všeobecné vzdelanie, byť dostatočne adaptabilný v príbuzných odboroch činností, logicky mysliaci, schopný aplikovať získané vedomosti a zručnosti v podmienkach trhového hospodárstva. Je schopný pracovať samostatne aj v tíme, </w:t>
      </w:r>
    </w:p>
    <w:p w:rsidR="00F125E0" w:rsidRDefault="00F125E0" w:rsidP="00F125E0">
      <w:pPr>
        <w:spacing w:line="360" w:lineRule="auto"/>
        <w:jc w:val="both"/>
      </w:pPr>
      <w:r w:rsidRPr="00EB4321">
        <w:t>Š</w:t>
      </w:r>
      <w:r>
        <w:t>kolský vzdelávací program Služby a výroba usmerňuje na sústavné</w:t>
      </w:r>
      <w:r w:rsidRPr="00EB4321">
        <w:t xml:space="preserve"> </w:t>
      </w:r>
      <w:r>
        <w:t>vzdelávanie sa</w:t>
      </w:r>
      <w:r w:rsidRPr="00EB4321">
        <w:t xml:space="preserve"> štúdiom ďalšej odbornej literatúry. Zaujíma sa o vývojové trendy v odbore z globálneho i regionálneho hľadiska. Absolvent vie používať racionálne metódy práce, konať cieľavedome, rozvážne a rozhodne v súlade s právnymi normami spoločnosti, zásadami vlastenectva, humanizmu a demokracie. V oblasti finančnej gramotnosti je absolvent schopný nájsť, vyhodnotiť a použiť finančné informácie, poznať základné pravidlá riadenia vlastných financií, rozoznávať riziká v </w:t>
      </w:r>
      <w:r w:rsidRPr="00EB4321">
        <w:lastRenderedPageBreak/>
        <w:t>riadení vlastných financií, stanoviť si finančné ciele a naplánovať si ich dosiahnutie, rozvinúť potenciál získania vlas</w:t>
      </w:r>
      <w:r>
        <w:t>t</w:t>
      </w:r>
      <w:r w:rsidRPr="00EB4321">
        <w:t>ného príjmu a schopnosť sporiť, efektívne používať finančné služby, plniť svoje finančné záväzky, zveľaďovať a ochrániť svoj majetok, porozumieť a orientovať sa v zabezpečovaní základných ľudských a ekonomických potrieb jednotlivca a rodiny, hodnotiť úspešnosť vlastnej sebarealizácie, inšpirov</w:t>
      </w:r>
      <w:r>
        <w:t>a</w:t>
      </w:r>
      <w:r w:rsidRPr="00EB4321">
        <w:t xml:space="preserve">ť sa príkladmi úspešných osobností, porozumieť základným pojmom v oblasti finančníctva a sveta peňazí, orientovať sa v oblasti finančných inštitúcií (NBS, komerčné banky, poisťovne a ostatné finančné inštitúcie), orientovať sa v problematike ochrany práv spotrebiteľa a byť schopný tieto práva uplatňovať. </w:t>
      </w:r>
    </w:p>
    <w:p w:rsidR="00F125E0" w:rsidRDefault="00F125E0" w:rsidP="00F125E0">
      <w:pPr>
        <w:spacing w:line="360" w:lineRule="auto"/>
        <w:jc w:val="both"/>
      </w:pPr>
      <w:r w:rsidRPr="00EB4321">
        <w:t xml:space="preserve">Absolvent tohto študijného odboru je pripravený na okamžitý vstup do praxe, dosiahnuté vzdelanie mu vytvára podmienky pre získanie oprávnenia v podnikateľskej činnosti a zároveň má predpoklady pokračovať v príbuzných odboroch pomaturitného štúdia a v štúdiu na vysokej škole. Pre plnohodnotné vykonávanie povolania je nevyhnutná aj dobrá telesná zdatnosť absolventa, dobrý zdravotný stav, požadovaná kultúra spoločenského vystupovania a kultivovaného správania a dobré komunikačné schopnosti v štátnom jazyku a v dvoch cudzích jazykoch. </w:t>
      </w:r>
    </w:p>
    <w:p w:rsidR="00F125E0" w:rsidRDefault="00F125E0" w:rsidP="00F125E0">
      <w:pPr>
        <w:spacing w:line="360" w:lineRule="auto"/>
        <w:jc w:val="both"/>
      </w:pPr>
      <w:r w:rsidRPr="00EB4321">
        <w:t xml:space="preserve">Absolvent tohto študijného odboru je dostatočne flexibilný, tvorivý, vie sa rýchlo adaptovať na meniace sa podmienky a situáciu na trhu práce a na zmenené sociálne podmienky. </w:t>
      </w:r>
    </w:p>
    <w:p w:rsidR="00066468" w:rsidRDefault="00066468" w:rsidP="001A1C38">
      <w:pPr>
        <w:pStyle w:val="Zkladntext"/>
        <w:spacing w:after="0" w:line="360" w:lineRule="auto"/>
        <w:jc w:val="both"/>
      </w:pPr>
    </w:p>
    <w:p w:rsidR="00066468" w:rsidRPr="00F125E0" w:rsidRDefault="00066468" w:rsidP="00066468">
      <w:pPr>
        <w:spacing w:line="360" w:lineRule="auto"/>
        <w:jc w:val="both"/>
        <w:rPr>
          <w:b/>
        </w:rPr>
      </w:pPr>
      <w:r>
        <w:rPr>
          <w:b/>
        </w:rPr>
        <w:t xml:space="preserve">5. 2  Kompetencie absolventa </w:t>
      </w:r>
    </w:p>
    <w:p w:rsidR="00F125E0" w:rsidRDefault="00F125E0" w:rsidP="00F125E0">
      <w:pPr>
        <w:spacing w:line="360" w:lineRule="auto"/>
        <w:jc w:val="both"/>
      </w:pPr>
      <w:r w:rsidRPr="00EB4321">
        <w:t>Vzdelávanie v ŠVP v súlade s cieľmi výchovy a vzdelávania na danom stupni vzdelania smeruje k tomu, aby si žiak vytvoril zodpovedajúce schopnosti a študijné predpoklady. 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 V súlade so Spoločným európskym rámcom kľúčových kompetencií pre celoživotné vzdelávanie a ŠVP vymedzil školský vzdelávací pro</w:t>
      </w:r>
      <w:r>
        <w:t>gram Služby a výroba</w:t>
      </w:r>
      <w:r w:rsidRPr="00EB4321">
        <w:t xml:space="preserve"> pre študijný odbor 6323 K hotelová akadémia nasledovné kľúčové kompetencie: </w:t>
      </w:r>
    </w:p>
    <w:p w:rsidR="00F125E0" w:rsidRDefault="00F125E0" w:rsidP="00F125E0">
      <w:pPr>
        <w:spacing w:line="360" w:lineRule="auto"/>
        <w:jc w:val="both"/>
        <w:rPr>
          <w:b/>
        </w:rPr>
      </w:pPr>
    </w:p>
    <w:p w:rsidR="00F125E0" w:rsidRDefault="00F125E0" w:rsidP="00F125E0">
      <w:pPr>
        <w:spacing w:line="360" w:lineRule="auto"/>
        <w:jc w:val="both"/>
        <w:rPr>
          <w:b/>
        </w:rPr>
      </w:pPr>
    </w:p>
    <w:p w:rsidR="00F125E0" w:rsidRDefault="00F125E0" w:rsidP="00F125E0">
      <w:pPr>
        <w:spacing w:line="360" w:lineRule="auto"/>
        <w:jc w:val="both"/>
        <w:rPr>
          <w:b/>
        </w:rPr>
      </w:pPr>
    </w:p>
    <w:p w:rsidR="00F125E0" w:rsidRPr="00EB4321" w:rsidRDefault="00F125E0" w:rsidP="00F125E0">
      <w:pPr>
        <w:spacing w:line="360" w:lineRule="auto"/>
        <w:jc w:val="both"/>
        <w:rPr>
          <w:b/>
        </w:rPr>
      </w:pPr>
      <w:r w:rsidRPr="00EB4321">
        <w:rPr>
          <w:b/>
        </w:rPr>
        <w:lastRenderedPageBreak/>
        <w:t xml:space="preserve">A) Kľúčové kompetencie </w:t>
      </w:r>
    </w:p>
    <w:p w:rsidR="00F125E0" w:rsidRDefault="00F125E0" w:rsidP="00F125E0">
      <w:pPr>
        <w:spacing w:line="360" w:lineRule="auto"/>
        <w:jc w:val="both"/>
      </w:pPr>
      <w:r w:rsidRPr="00EB4321">
        <w:t>V súlade so Spoločným európskym rámcom kľúčových kompetencií pre celoživotné vzdelávanie ŠVP vymedzil nasledovné kľúčové kompeten</w:t>
      </w:r>
      <w:r>
        <w:t xml:space="preserve">cie: </w:t>
      </w:r>
    </w:p>
    <w:p w:rsidR="00F125E0" w:rsidRPr="00EB4321" w:rsidRDefault="00F125E0" w:rsidP="00F125E0">
      <w:pPr>
        <w:spacing w:line="360" w:lineRule="auto"/>
        <w:jc w:val="both"/>
        <w:rPr>
          <w:b/>
        </w:rPr>
      </w:pPr>
      <w:r w:rsidRPr="00EB4321">
        <w:rPr>
          <w:b/>
        </w:rPr>
        <w:t xml:space="preserve">a) Spôsobilosti konať samostatne v spoločenskom a pracovnom živote </w:t>
      </w:r>
    </w:p>
    <w:p w:rsidR="00F125E0" w:rsidRDefault="00F125E0" w:rsidP="00F125E0">
      <w:pPr>
        <w:spacing w:line="360" w:lineRule="auto"/>
        <w:jc w:val="both"/>
      </w:pPr>
      <w:r w:rsidRPr="00EB4321">
        <w:t xml:space="preserve">Sú to spôsobilosti, ktoré sú základom pre ďalšie získavanie vedomostí, zručností, postojov a hodnotovej orientácie žiaka.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 </w:t>
      </w:r>
    </w:p>
    <w:p w:rsidR="00F125E0" w:rsidRDefault="00F125E0" w:rsidP="00F125E0">
      <w:pPr>
        <w:spacing w:line="360" w:lineRule="auto"/>
        <w:jc w:val="both"/>
      </w:pPr>
      <w:r w:rsidRPr="00EB4321">
        <w:t xml:space="preserve">Absolvent má: </w:t>
      </w:r>
    </w:p>
    <w:p w:rsidR="00F125E0" w:rsidRDefault="00F125E0" w:rsidP="00F125E0">
      <w:pPr>
        <w:spacing w:line="360" w:lineRule="auto"/>
        <w:jc w:val="both"/>
      </w:pPr>
      <w:r w:rsidRPr="00EB4321">
        <w:sym w:font="Symbol" w:char="F0D8"/>
      </w:r>
      <w:r w:rsidRPr="00EB4321">
        <w:t xml:space="preserve"> logicky a reálne zdôvodňovať svoje názory, konania a rozhodnutia, </w:t>
      </w:r>
    </w:p>
    <w:p w:rsidR="00F125E0" w:rsidRDefault="00F125E0" w:rsidP="00F125E0">
      <w:pPr>
        <w:spacing w:line="360" w:lineRule="auto"/>
        <w:jc w:val="both"/>
      </w:pPr>
      <w:r w:rsidRPr="00EB4321">
        <w:sym w:font="Symbol" w:char="F0D8"/>
      </w:r>
      <w:r w:rsidRPr="00EB4321">
        <w:t xml:space="preserve"> porovnať formálne a neformálne pravidlá, zákonitosti, predpisy, sociálne normy, morálne zásady, vlastné a celospoločenské očakávania v systéme, v ktorom existuje, </w:t>
      </w:r>
    </w:p>
    <w:p w:rsidR="00F125E0" w:rsidRDefault="00F125E0" w:rsidP="00F125E0">
      <w:pPr>
        <w:spacing w:line="360" w:lineRule="auto"/>
        <w:jc w:val="both"/>
      </w:pPr>
      <w:r w:rsidRPr="00EB4321">
        <w:sym w:font="Symbol" w:char="F0D8"/>
      </w:r>
      <w:r w:rsidRPr="00EB4321">
        <w:t xml:space="preserve"> identifikovať priame a nepriame dôsledky svojej činnosti, </w:t>
      </w:r>
    </w:p>
    <w:p w:rsidR="00F125E0" w:rsidRDefault="00F125E0" w:rsidP="00F125E0">
      <w:pPr>
        <w:spacing w:line="360" w:lineRule="auto"/>
        <w:jc w:val="both"/>
      </w:pPr>
      <w:r w:rsidRPr="00EB4321">
        <w:sym w:font="Symbol" w:char="F0D8"/>
      </w:r>
      <w:r w:rsidRPr="00EB4321">
        <w:t xml:space="preserve"> vybrať si správne rozhodnutie a cieľ z rôznych možností, </w:t>
      </w:r>
    </w:p>
    <w:p w:rsidR="00F125E0" w:rsidRDefault="00F125E0" w:rsidP="00F125E0">
      <w:pPr>
        <w:spacing w:line="360" w:lineRule="auto"/>
        <w:jc w:val="both"/>
      </w:pPr>
      <w:r w:rsidRPr="00EB4321">
        <w:sym w:font="Symbol" w:char="F0D8"/>
      </w:r>
      <w:r w:rsidRPr="00EB4321">
        <w:t xml:space="preserve"> vysvetliť svoje životné plány, záujmy a predsavzatia, </w:t>
      </w:r>
    </w:p>
    <w:p w:rsidR="00F125E0" w:rsidRDefault="00F125E0" w:rsidP="00F125E0">
      <w:pPr>
        <w:spacing w:line="360" w:lineRule="auto"/>
        <w:jc w:val="both"/>
      </w:pPr>
      <w:r w:rsidRPr="00EB4321">
        <w:sym w:font="Symbol" w:char="F0D8"/>
      </w:r>
      <w:r w:rsidRPr="00EB4321">
        <w:t xml:space="preserve"> popísať svoje ľudské práva, popísať svoje povinnosti, záujmy, obmedzenia a potreby, </w:t>
      </w:r>
    </w:p>
    <w:p w:rsidR="00F125E0" w:rsidRDefault="00F125E0" w:rsidP="00F125E0">
      <w:pPr>
        <w:spacing w:line="360" w:lineRule="auto"/>
        <w:jc w:val="both"/>
      </w:pPr>
      <w:r w:rsidRPr="00EB4321">
        <w:sym w:font="Symbol" w:char="F0D8"/>
      </w:r>
      <w:r w:rsidRPr="00EB4321">
        <w:t xml:space="preserve"> definovať svoje ciele a prognózy, </w:t>
      </w:r>
    </w:p>
    <w:p w:rsidR="00F125E0" w:rsidRDefault="00F125E0" w:rsidP="00F125E0">
      <w:pPr>
        <w:spacing w:line="360" w:lineRule="auto"/>
        <w:jc w:val="both"/>
      </w:pPr>
      <w:r w:rsidRPr="00EB4321">
        <w:sym w:font="Symbol" w:char="F0D8"/>
      </w:r>
      <w:r w:rsidRPr="00EB4321">
        <w:t xml:space="preserve"> zdôvodňovať svoje argumenty, riešenia, potreby, práva, povinnosti a konanie. </w:t>
      </w:r>
    </w:p>
    <w:p w:rsidR="00F125E0" w:rsidRPr="00EB4321" w:rsidRDefault="00F125E0" w:rsidP="00F125E0">
      <w:pPr>
        <w:spacing w:line="360" w:lineRule="auto"/>
        <w:jc w:val="both"/>
        <w:rPr>
          <w:b/>
        </w:rPr>
      </w:pPr>
      <w:r w:rsidRPr="00EB4321">
        <w:rPr>
          <w:b/>
        </w:rPr>
        <w:t>b) Spôsobilosť interaktívne používať vedomosti, informačné a komunikačné technológie,</w:t>
      </w:r>
      <w:r w:rsidRPr="00EB4321">
        <w:t xml:space="preserve"> </w:t>
      </w:r>
      <w:r w:rsidRPr="00EB4321">
        <w:rPr>
          <w:b/>
        </w:rPr>
        <w:t xml:space="preserve">komunikovať v materinskom a cudzom jazyku </w:t>
      </w:r>
    </w:p>
    <w:p w:rsidR="00F125E0" w:rsidRDefault="00F125E0" w:rsidP="00F125E0">
      <w:pPr>
        <w:spacing w:line="360" w:lineRule="auto"/>
        <w:jc w:val="both"/>
      </w:pPr>
      <w:r w:rsidRPr="00EB4321">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a prehodnocovať základné zručnosti. Absolvent má: </w:t>
      </w:r>
    </w:p>
    <w:p w:rsidR="00F125E0" w:rsidRDefault="00F125E0" w:rsidP="00F125E0">
      <w:pPr>
        <w:spacing w:line="360" w:lineRule="auto"/>
        <w:jc w:val="both"/>
      </w:pPr>
      <w:r w:rsidRPr="00EB4321">
        <w:sym w:font="Symbol" w:char="F0D8"/>
      </w:r>
      <w:r w:rsidRPr="00EB4321">
        <w:t xml:space="preserve"> vyjadrovať sa správne v materinskom jazyku v písomnej a hovorenej forme, </w:t>
      </w:r>
    </w:p>
    <w:p w:rsidR="00F125E0" w:rsidRDefault="00F125E0" w:rsidP="00F125E0">
      <w:pPr>
        <w:spacing w:line="360" w:lineRule="auto"/>
        <w:jc w:val="both"/>
      </w:pPr>
      <w:r w:rsidRPr="00EB4321">
        <w:sym w:font="Symbol" w:char="F0D8"/>
      </w:r>
      <w:r w:rsidRPr="00EB4321">
        <w:t xml:space="preserve"> vyjadrovať sa spoľahlivo v cudzom jazyku v písomnej a hovorenej forme, </w:t>
      </w:r>
    </w:p>
    <w:p w:rsidR="00F125E0" w:rsidRDefault="00F125E0" w:rsidP="00F125E0">
      <w:pPr>
        <w:spacing w:line="360" w:lineRule="auto"/>
        <w:jc w:val="both"/>
      </w:pPr>
      <w:r w:rsidRPr="00EB4321">
        <w:sym w:font="Symbol" w:char="F0D8"/>
      </w:r>
      <w:r w:rsidRPr="00EB4321">
        <w:t xml:space="preserve"> riešiť matematické príklady a rôzne situácie, </w:t>
      </w:r>
    </w:p>
    <w:p w:rsidR="00F125E0" w:rsidRDefault="00F125E0" w:rsidP="00F125E0">
      <w:pPr>
        <w:spacing w:line="360" w:lineRule="auto"/>
        <w:jc w:val="both"/>
      </w:pPr>
      <w:r w:rsidRPr="00EB4321">
        <w:lastRenderedPageBreak/>
        <w:sym w:font="Symbol" w:char="F0D8"/>
      </w:r>
      <w:r w:rsidRPr="00EB4321">
        <w:t xml:space="preserve"> identifikovať, vyhľadávať, triediť a spracovať rôzne informácie a informačné zdroje, </w:t>
      </w:r>
    </w:p>
    <w:p w:rsidR="00F125E0" w:rsidRDefault="00F125E0" w:rsidP="00F125E0">
      <w:pPr>
        <w:spacing w:line="360" w:lineRule="auto"/>
        <w:jc w:val="both"/>
      </w:pPr>
      <w:r w:rsidRPr="00EB4321">
        <w:sym w:font="Symbol" w:char="F0D8"/>
      </w:r>
      <w:r w:rsidRPr="00EB4321">
        <w:t xml:space="preserve"> posudzovať vierohodnosť rôznych informačných zdrojov, </w:t>
      </w:r>
    </w:p>
    <w:p w:rsidR="00F125E0" w:rsidRDefault="00F125E0" w:rsidP="00F125E0">
      <w:pPr>
        <w:spacing w:line="360" w:lineRule="auto"/>
        <w:jc w:val="both"/>
      </w:pPr>
      <w:r w:rsidRPr="00EB4321">
        <w:sym w:font="Symbol" w:char="F0D8"/>
      </w:r>
      <w:r w:rsidRPr="00EB4321">
        <w:t xml:space="preserve"> hodnotiť kriticky získané informácie, </w:t>
      </w:r>
    </w:p>
    <w:p w:rsidR="00F125E0" w:rsidRDefault="00F125E0" w:rsidP="00F125E0">
      <w:pPr>
        <w:spacing w:line="360" w:lineRule="auto"/>
        <w:jc w:val="both"/>
      </w:pPr>
      <w:r w:rsidRPr="00EB4321">
        <w:sym w:font="Symbol" w:char="F0D8"/>
      </w:r>
      <w:r w:rsidRPr="00EB4321">
        <w:t xml:space="preserve"> formulovať, pozorovať, triediť a merať hypotézy, </w:t>
      </w:r>
    </w:p>
    <w:p w:rsidR="00F125E0" w:rsidRDefault="00F125E0" w:rsidP="00F125E0">
      <w:pPr>
        <w:spacing w:line="360" w:lineRule="auto"/>
        <w:jc w:val="both"/>
      </w:pPr>
      <w:r w:rsidRPr="00EB4321">
        <w:sym w:font="Symbol" w:char="F0D8"/>
      </w:r>
      <w:r w:rsidRPr="00EB4321">
        <w:t xml:space="preserve"> overovať a interpretovať získané údaje, </w:t>
      </w:r>
    </w:p>
    <w:p w:rsidR="00F125E0" w:rsidRDefault="00F125E0" w:rsidP="00F125E0">
      <w:pPr>
        <w:spacing w:line="360" w:lineRule="auto"/>
        <w:jc w:val="both"/>
      </w:pPr>
      <w:r w:rsidRPr="00EB4321">
        <w:sym w:font="Symbol" w:char="F0D8"/>
      </w:r>
      <w:r w:rsidRPr="00EB4321">
        <w:t xml:space="preserve"> pracovať s elektronickou poštou, </w:t>
      </w:r>
    </w:p>
    <w:p w:rsidR="00F125E0" w:rsidRDefault="00F125E0" w:rsidP="00F125E0">
      <w:pPr>
        <w:spacing w:line="360" w:lineRule="auto"/>
        <w:jc w:val="both"/>
      </w:pPr>
      <w:r w:rsidRPr="00EB4321">
        <w:sym w:font="Symbol" w:char="F0D8"/>
      </w:r>
      <w:r w:rsidRPr="00EB4321">
        <w:t xml:space="preserve"> pracovať s rôznymi pokročilejšími informačnými a komunikačnými technológiami. </w:t>
      </w:r>
    </w:p>
    <w:p w:rsidR="00F125E0" w:rsidRPr="00EB4321" w:rsidRDefault="00F125E0" w:rsidP="00F125E0">
      <w:pPr>
        <w:spacing w:line="360" w:lineRule="auto"/>
        <w:jc w:val="both"/>
        <w:rPr>
          <w:b/>
        </w:rPr>
      </w:pPr>
      <w:r w:rsidRPr="00EB4321">
        <w:rPr>
          <w:b/>
        </w:rPr>
        <w:t xml:space="preserve">c) Schopnosť pracovať v rôznorodých skupinách </w:t>
      </w:r>
    </w:p>
    <w:p w:rsidR="00F125E0" w:rsidRDefault="00F125E0" w:rsidP="00F125E0">
      <w:pPr>
        <w:spacing w:line="360" w:lineRule="auto"/>
        <w:jc w:val="both"/>
      </w:pPr>
      <w:r w:rsidRPr="00EB4321">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Žiak musí byť schopný učiť sa, nažívať a pracovať nielen ako jednotlivci, ale v sociálne vyváženej skupine. Sú to teda schopnosti, ktoré na základe získaných vedomostí, </w:t>
      </w:r>
      <w:r>
        <w:t>sociálnych zručnosti, interkultu</w:t>
      </w:r>
      <w:r w:rsidRPr="00EB4321">
        <w:t xml:space="preserve">rálnych kompetencií, postojov a hodnotovej orientácii umožňujú stanoviť jednoduché algoritmy na vyriešenie problémových úloh, javov a situácií a získané poznatky využívať v osobnom živote a povolaní. </w:t>
      </w:r>
    </w:p>
    <w:p w:rsidR="00F125E0" w:rsidRDefault="00F125E0" w:rsidP="00F125E0">
      <w:pPr>
        <w:spacing w:line="360" w:lineRule="auto"/>
        <w:jc w:val="both"/>
      </w:pPr>
      <w:r w:rsidRPr="00EB4321">
        <w:t xml:space="preserve">Absolvent má: </w:t>
      </w:r>
    </w:p>
    <w:p w:rsidR="00F125E0" w:rsidRDefault="00F125E0" w:rsidP="00F125E0">
      <w:pPr>
        <w:spacing w:line="360" w:lineRule="auto"/>
        <w:jc w:val="both"/>
      </w:pPr>
      <w:r w:rsidRPr="00EB4321">
        <w:sym w:font="Symbol" w:char="F0D8"/>
      </w:r>
      <w:r w:rsidRPr="00EB4321">
        <w:t xml:space="preserve"> prejaviť empatiu a sebareflexiu, </w:t>
      </w:r>
    </w:p>
    <w:p w:rsidR="00F125E0" w:rsidRDefault="00F125E0" w:rsidP="00F125E0">
      <w:pPr>
        <w:spacing w:line="360" w:lineRule="auto"/>
        <w:jc w:val="both"/>
      </w:pPr>
      <w:r w:rsidRPr="00EB4321">
        <w:sym w:font="Symbol" w:char="F0D8"/>
      </w:r>
      <w:r w:rsidRPr="00EB4321">
        <w:t xml:space="preserve"> vyjadriť svoje pocity a korigovať negativitu, </w:t>
      </w:r>
    </w:p>
    <w:p w:rsidR="00F125E0" w:rsidRDefault="00F125E0" w:rsidP="00F125E0">
      <w:pPr>
        <w:spacing w:line="360" w:lineRule="auto"/>
        <w:jc w:val="both"/>
      </w:pPr>
      <w:r w:rsidRPr="00EB4321">
        <w:sym w:font="Symbol" w:char="F0D8"/>
      </w:r>
      <w:r w:rsidRPr="00EB4321">
        <w:t xml:space="preserve"> motivovať pozitívne seba a druhých, </w:t>
      </w:r>
    </w:p>
    <w:p w:rsidR="00F125E0" w:rsidRDefault="00F125E0" w:rsidP="00F125E0">
      <w:pPr>
        <w:spacing w:line="360" w:lineRule="auto"/>
        <w:jc w:val="both"/>
      </w:pPr>
      <w:r w:rsidRPr="00EB4321">
        <w:sym w:font="Symbol" w:char="F0D8"/>
      </w:r>
      <w:r w:rsidRPr="00EB4321">
        <w:t xml:space="preserve"> ovplyvňovať ľudí (prehováranie, presvedčovanie), </w:t>
      </w:r>
    </w:p>
    <w:p w:rsidR="00F125E0" w:rsidRDefault="00F125E0" w:rsidP="00F125E0">
      <w:pPr>
        <w:spacing w:line="360" w:lineRule="auto"/>
        <w:jc w:val="both"/>
      </w:pPr>
      <w:r w:rsidRPr="00EB4321">
        <w:sym w:font="Symbol" w:char="F0D8"/>
      </w:r>
      <w:r w:rsidRPr="00EB4321">
        <w:t xml:space="preserve"> stanoviť priority cieľov, </w:t>
      </w:r>
    </w:p>
    <w:p w:rsidR="00F125E0" w:rsidRDefault="00F125E0" w:rsidP="00F125E0">
      <w:pPr>
        <w:spacing w:line="360" w:lineRule="auto"/>
        <w:jc w:val="both"/>
      </w:pPr>
      <w:r w:rsidRPr="00EB4321">
        <w:sym w:font="Symbol" w:char="F0D8"/>
      </w:r>
      <w:r w:rsidRPr="00EB4321">
        <w:t xml:space="preserve"> predkladať primerané návrhy na rozdelenie jednotlivých kompetencií a úloh pre ostatných členov tímu a posudzovať spoločne s učiteľom a s ostatnými, či sú schopní určené kompetencie zvládnuť, </w:t>
      </w:r>
    </w:p>
    <w:p w:rsidR="00F125E0" w:rsidRDefault="00F125E0" w:rsidP="00F125E0">
      <w:pPr>
        <w:spacing w:line="360" w:lineRule="auto"/>
        <w:jc w:val="both"/>
      </w:pPr>
      <w:r w:rsidRPr="00EB4321">
        <w:sym w:font="Symbol" w:char="F0D8"/>
      </w:r>
      <w:r w:rsidRPr="00EB4321">
        <w:t xml:space="preserve"> prezentovať svoje myšlienky, návrhy a postoje, </w:t>
      </w:r>
    </w:p>
    <w:p w:rsidR="00F125E0" w:rsidRDefault="00F125E0" w:rsidP="00F125E0">
      <w:pPr>
        <w:spacing w:line="360" w:lineRule="auto"/>
        <w:jc w:val="both"/>
      </w:pPr>
      <w:r w:rsidRPr="00EB4321">
        <w:sym w:font="Symbol" w:char="F0D8"/>
      </w:r>
      <w:r w:rsidRPr="00EB4321">
        <w:t xml:space="preserve"> diskutovať konštruktívne, aktívne predkladať progresívne návrhy a pozorne počúvať druhých, </w:t>
      </w:r>
    </w:p>
    <w:p w:rsidR="00F125E0" w:rsidRDefault="00F125E0" w:rsidP="00F125E0">
      <w:pPr>
        <w:spacing w:line="360" w:lineRule="auto"/>
        <w:jc w:val="both"/>
      </w:pPr>
      <w:r w:rsidRPr="00EB4321">
        <w:sym w:font="Symbol" w:char="F0D8"/>
      </w:r>
      <w:r w:rsidRPr="00EB4321">
        <w:t xml:space="preserve"> budovať a organizovať vyrovnanú a udržateľnú spoluprácu, </w:t>
      </w:r>
    </w:p>
    <w:p w:rsidR="00F125E0" w:rsidRDefault="00F125E0" w:rsidP="00F125E0">
      <w:pPr>
        <w:spacing w:line="360" w:lineRule="auto"/>
        <w:jc w:val="both"/>
      </w:pPr>
      <w:r w:rsidRPr="00EB4321">
        <w:sym w:font="Symbol" w:char="F0D8"/>
      </w:r>
      <w:r w:rsidRPr="00EB4321">
        <w:t xml:space="preserve"> uzatvárať jasné dohody, </w:t>
      </w:r>
    </w:p>
    <w:p w:rsidR="00F125E0" w:rsidRDefault="00F125E0" w:rsidP="00F125E0">
      <w:pPr>
        <w:spacing w:line="360" w:lineRule="auto"/>
        <w:jc w:val="both"/>
      </w:pPr>
      <w:r w:rsidRPr="00EB4321">
        <w:sym w:font="Symbol" w:char="F0D8"/>
      </w:r>
      <w:r w:rsidRPr="00EB4321">
        <w:t xml:space="preserve"> rozhodnúť o výbere správneho názoru z rôznych možností, </w:t>
      </w:r>
    </w:p>
    <w:p w:rsidR="00F125E0" w:rsidRDefault="00F125E0" w:rsidP="00F125E0">
      <w:pPr>
        <w:spacing w:line="360" w:lineRule="auto"/>
        <w:jc w:val="both"/>
      </w:pPr>
      <w:r w:rsidRPr="00EB4321">
        <w:sym w:font="Symbol" w:char="F0D8"/>
      </w:r>
      <w:r w:rsidRPr="00EB4321">
        <w:t xml:space="preserve"> analyzovať hranice problému, </w:t>
      </w:r>
    </w:p>
    <w:p w:rsidR="00F125E0" w:rsidRDefault="00F125E0" w:rsidP="00F125E0">
      <w:pPr>
        <w:spacing w:line="360" w:lineRule="auto"/>
        <w:jc w:val="both"/>
      </w:pPr>
      <w:r w:rsidRPr="00EB4321">
        <w:sym w:font="Symbol" w:char="F0D8"/>
      </w:r>
      <w:r w:rsidRPr="00EB4321">
        <w:t xml:space="preserve"> identifikovať oblasť dohody a rozporu, </w:t>
      </w:r>
    </w:p>
    <w:p w:rsidR="00F125E0" w:rsidRDefault="00F125E0" w:rsidP="00F125E0">
      <w:pPr>
        <w:spacing w:line="360" w:lineRule="auto"/>
        <w:jc w:val="both"/>
      </w:pPr>
      <w:r w:rsidRPr="00EB4321">
        <w:lastRenderedPageBreak/>
        <w:sym w:font="Symbol" w:char="F0D8"/>
      </w:r>
      <w:r w:rsidRPr="00EB4321">
        <w:t xml:space="preserve"> určovať najzávažnejšie rysy problému, rôzne možnosti riešenia, ich klady a zápory v danom kontexte aj v dlhodobejších súvislostiach, kritériá pre voľbu konečného optimálneho riešenia, </w:t>
      </w:r>
    </w:p>
    <w:p w:rsidR="00F125E0" w:rsidRDefault="00F125E0" w:rsidP="00F125E0">
      <w:pPr>
        <w:spacing w:line="360" w:lineRule="auto"/>
        <w:jc w:val="both"/>
      </w:pPr>
      <w:r w:rsidRPr="00EB4321">
        <w:sym w:font="Symbol" w:char="F0D8"/>
      </w:r>
      <w:r w:rsidRPr="00EB4321">
        <w:t xml:space="preserve"> spolupracovať pri riešení problémov s inými ľuďmi, </w:t>
      </w:r>
    </w:p>
    <w:p w:rsidR="00F125E0" w:rsidRDefault="00F125E0" w:rsidP="00F125E0">
      <w:pPr>
        <w:spacing w:line="360" w:lineRule="auto"/>
        <w:jc w:val="both"/>
      </w:pPr>
      <w:r w:rsidRPr="00EB4321">
        <w:sym w:font="Symbol" w:char="F0D8"/>
      </w:r>
      <w:r w:rsidRPr="00EB4321">
        <w:t xml:space="preserve"> pracovať samostatne a riadiť práce v menšom kolektíve, </w:t>
      </w:r>
    </w:p>
    <w:p w:rsidR="00F125E0" w:rsidRDefault="00F125E0" w:rsidP="00F125E0">
      <w:pPr>
        <w:spacing w:line="360" w:lineRule="auto"/>
        <w:jc w:val="both"/>
      </w:pPr>
      <w:r w:rsidRPr="00EB4321">
        <w:sym w:font="Symbol" w:char="F0D8"/>
      </w:r>
      <w:r w:rsidRPr="00EB4321">
        <w:t xml:space="preserve"> určovať vážne nedostatky a kvality vo vlastnom učení, pracovných výkonoch a osobnostnom raste, </w:t>
      </w:r>
      <w:r w:rsidRPr="00EB4321">
        <w:sym w:font="Symbol" w:char="F0D8"/>
      </w:r>
      <w:r w:rsidRPr="00EB4321">
        <w:t xml:space="preserve"> predkladať spolupracovníkom vlastné návrhy na zlepšenie práce, bez zaujatosti posudzovať návrhy druhých, </w:t>
      </w:r>
    </w:p>
    <w:p w:rsidR="00F125E0" w:rsidRDefault="00F125E0" w:rsidP="00F125E0">
      <w:pPr>
        <w:spacing w:line="360" w:lineRule="auto"/>
        <w:jc w:val="both"/>
      </w:pPr>
      <w:r w:rsidRPr="00EB4321">
        <w:sym w:font="Symbol" w:char="F0D8"/>
      </w:r>
      <w:r w:rsidRPr="00EB4321">
        <w:t xml:space="preserve"> prispievať k vytváraniu ústretových medziľudských vzťahov, predchádzať osobným konfliktom, nepodliehať predsudkom a stereotypom v prístupe k druhým. </w:t>
      </w:r>
    </w:p>
    <w:p w:rsidR="00F125E0" w:rsidRPr="00A61A0F" w:rsidRDefault="00F125E0" w:rsidP="00F125E0">
      <w:pPr>
        <w:spacing w:line="360" w:lineRule="auto"/>
        <w:jc w:val="both"/>
        <w:rPr>
          <w:b/>
        </w:rPr>
      </w:pPr>
      <w:r w:rsidRPr="00A61A0F">
        <w:rPr>
          <w:b/>
        </w:rPr>
        <w:t xml:space="preserve">B) Odborné kompetencie </w:t>
      </w:r>
    </w:p>
    <w:p w:rsidR="00F125E0" w:rsidRPr="00A61A0F" w:rsidRDefault="00F125E0" w:rsidP="00F125E0">
      <w:pPr>
        <w:spacing w:line="360" w:lineRule="auto"/>
        <w:jc w:val="both"/>
        <w:rPr>
          <w:b/>
        </w:rPr>
      </w:pPr>
      <w:r w:rsidRPr="00A61A0F">
        <w:rPr>
          <w:b/>
        </w:rPr>
        <w:t xml:space="preserve">a) Požadované vedomosti </w:t>
      </w:r>
    </w:p>
    <w:p w:rsidR="00F125E0" w:rsidRDefault="00F125E0" w:rsidP="00F125E0">
      <w:pPr>
        <w:spacing w:line="360" w:lineRule="auto"/>
        <w:jc w:val="both"/>
      </w:pPr>
      <w:r w:rsidRPr="00EB4321">
        <w:t xml:space="preserve">Absolvent má: </w:t>
      </w:r>
    </w:p>
    <w:p w:rsidR="00F125E0" w:rsidRDefault="00F125E0" w:rsidP="00F125E0">
      <w:pPr>
        <w:spacing w:line="360" w:lineRule="auto"/>
        <w:jc w:val="both"/>
      </w:pPr>
      <w:r w:rsidRPr="00EB4321">
        <w:sym w:font="Symbol" w:char="F0D8"/>
      </w:r>
      <w:r w:rsidRPr="00EB4321">
        <w:t xml:space="preserve"> charakterizovať podstatu ekonomickej činnosti, ktorej cieľom je výroba, rozdeľovanie, výmena a spotreba materiálnych i nemateriálnych statkov a služieb, </w:t>
      </w:r>
    </w:p>
    <w:p w:rsidR="00F125E0" w:rsidRDefault="00F125E0" w:rsidP="00F125E0">
      <w:pPr>
        <w:spacing w:line="360" w:lineRule="auto"/>
        <w:jc w:val="both"/>
      </w:pPr>
      <w:r w:rsidRPr="00EB4321">
        <w:sym w:font="Symbol" w:char="F0D8"/>
      </w:r>
      <w:r w:rsidRPr="00EB4321">
        <w:t xml:space="preserve"> vysvetliť podstatu správneho životného štýlu človeka, </w:t>
      </w:r>
    </w:p>
    <w:p w:rsidR="00F125E0" w:rsidRDefault="00F125E0" w:rsidP="00F125E0">
      <w:pPr>
        <w:spacing w:line="360" w:lineRule="auto"/>
        <w:jc w:val="both"/>
      </w:pPr>
      <w:r w:rsidRPr="00EB4321">
        <w:sym w:font="Symbol" w:char="F0D8"/>
      </w:r>
      <w:r w:rsidRPr="00EB4321">
        <w:t xml:space="preserve"> popísať zásady bezpečnosti a hygieny práce, ochrany pred požiarom a ochrany životného prostredia, </w:t>
      </w:r>
      <w:r w:rsidRPr="00EB4321">
        <w:sym w:font="Symbol" w:char="F0D8"/>
      </w:r>
      <w:r w:rsidRPr="00EB4321">
        <w:t xml:space="preserve"> zhodnotiť funkčné súvislosti medzi geografickým prostredím, človekom a spoločnosťou. </w:t>
      </w:r>
    </w:p>
    <w:p w:rsidR="00F125E0" w:rsidRDefault="00F125E0" w:rsidP="00F125E0">
      <w:pPr>
        <w:spacing w:line="360" w:lineRule="auto"/>
        <w:jc w:val="both"/>
        <w:rPr>
          <w:b/>
        </w:rPr>
      </w:pPr>
    </w:p>
    <w:p w:rsidR="00F125E0" w:rsidRPr="00A61A0F" w:rsidRDefault="00F125E0" w:rsidP="00F125E0">
      <w:pPr>
        <w:spacing w:line="360" w:lineRule="auto"/>
        <w:jc w:val="both"/>
        <w:rPr>
          <w:b/>
        </w:rPr>
      </w:pPr>
      <w:r w:rsidRPr="00A61A0F">
        <w:rPr>
          <w:b/>
        </w:rPr>
        <w:t xml:space="preserve">b) Požadované zručnosti </w:t>
      </w:r>
    </w:p>
    <w:p w:rsidR="00F125E0" w:rsidRDefault="00F125E0" w:rsidP="00F125E0">
      <w:pPr>
        <w:spacing w:line="360" w:lineRule="auto"/>
        <w:jc w:val="both"/>
      </w:pPr>
      <w:r w:rsidRPr="00EB4321">
        <w:t xml:space="preserve">Absolvent vie: </w:t>
      </w:r>
    </w:p>
    <w:p w:rsidR="00F125E0" w:rsidRDefault="00F125E0" w:rsidP="00F125E0">
      <w:pPr>
        <w:spacing w:line="360" w:lineRule="auto"/>
        <w:jc w:val="both"/>
      </w:pPr>
      <w:r w:rsidRPr="00EB4321">
        <w:sym w:font="Symbol" w:char="F0D8"/>
      </w:r>
      <w:r w:rsidRPr="00EB4321">
        <w:t xml:space="preserve"> aplikovať v praxi etické a profesijné pravidlá, zásady spoločenského správania a vystupovania, </w:t>
      </w:r>
    </w:p>
    <w:p w:rsidR="00F125E0" w:rsidRDefault="00F125E0" w:rsidP="00F125E0">
      <w:pPr>
        <w:spacing w:line="360" w:lineRule="auto"/>
        <w:jc w:val="both"/>
      </w:pPr>
      <w:r w:rsidRPr="00EB4321">
        <w:sym w:font="Symbol" w:char="F0D8"/>
      </w:r>
      <w:r w:rsidRPr="00EB4321">
        <w:t xml:space="preserve"> pracovať s odbornou literatúrou, </w:t>
      </w:r>
    </w:p>
    <w:p w:rsidR="00F125E0" w:rsidRDefault="00F125E0" w:rsidP="00F125E0">
      <w:pPr>
        <w:spacing w:line="360" w:lineRule="auto"/>
        <w:jc w:val="both"/>
      </w:pPr>
      <w:r w:rsidRPr="00EB4321">
        <w:sym w:font="Symbol" w:char="F0D8"/>
      </w:r>
      <w:r w:rsidRPr="00EB4321">
        <w:t xml:space="preserve"> nakladať s materiálom, energiou, odpadom, vodou ekonomicky a s ohľadom na životné prostredie, </w:t>
      </w:r>
      <w:r w:rsidRPr="00EB4321">
        <w:sym w:font="Symbol" w:char="F0D8"/>
      </w:r>
      <w:r w:rsidRPr="00EB4321">
        <w:t xml:space="preserve"> hospodáriť s pracovnými prostriedkami so snahou dosiahnuť efektívny ekonomický výsledok, </w:t>
      </w:r>
    </w:p>
    <w:p w:rsidR="00F125E0" w:rsidRDefault="00F125E0" w:rsidP="00F125E0">
      <w:pPr>
        <w:spacing w:line="360" w:lineRule="auto"/>
        <w:jc w:val="both"/>
      </w:pPr>
      <w:r w:rsidRPr="00EB4321">
        <w:sym w:font="Symbol" w:char="F0D8"/>
      </w:r>
      <w:r w:rsidRPr="00EB4321">
        <w:t xml:space="preserve"> aplikovať estetické hľadiská v praxi, </w:t>
      </w:r>
    </w:p>
    <w:p w:rsidR="00F125E0" w:rsidRDefault="00F125E0" w:rsidP="00F125E0">
      <w:pPr>
        <w:spacing w:line="360" w:lineRule="auto"/>
        <w:jc w:val="both"/>
      </w:pPr>
      <w:r w:rsidRPr="00EB4321">
        <w:sym w:font="Symbol" w:char="F0D8"/>
      </w:r>
      <w:r w:rsidRPr="00EB4321">
        <w:t xml:space="preserve"> aplikovať návyky z oblasti osobnej a prevádzkovej hygieny, bezpečnosti a ochrany zdravia pri práci a ochrany životného prostredia, </w:t>
      </w:r>
    </w:p>
    <w:p w:rsidR="00F125E0" w:rsidRDefault="00F125E0" w:rsidP="00F125E0">
      <w:pPr>
        <w:spacing w:line="360" w:lineRule="auto"/>
        <w:jc w:val="both"/>
      </w:pPr>
      <w:r w:rsidRPr="00EB4321">
        <w:sym w:font="Symbol" w:char="F0D8"/>
      </w:r>
      <w:r w:rsidRPr="00EB4321">
        <w:t xml:space="preserve"> získať informácie o všeobecných ľudských právach. </w:t>
      </w:r>
    </w:p>
    <w:p w:rsidR="00F125E0" w:rsidRDefault="00F125E0" w:rsidP="00F125E0">
      <w:pPr>
        <w:spacing w:line="360" w:lineRule="auto"/>
        <w:jc w:val="both"/>
        <w:rPr>
          <w:b/>
        </w:rPr>
      </w:pPr>
    </w:p>
    <w:p w:rsidR="00F125E0" w:rsidRDefault="00F125E0" w:rsidP="00F125E0">
      <w:pPr>
        <w:spacing w:line="360" w:lineRule="auto"/>
        <w:jc w:val="both"/>
        <w:rPr>
          <w:b/>
        </w:rPr>
      </w:pPr>
    </w:p>
    <w:p w:rsidR="00F125E0" w:rsidRDefault="00F125E0" w:rsidP="00F125E0">
      <w:pPr>
        <w:spacing w:line="360" w:lineRule="auto"/>
        <w:jc w:val="both"/>
        <w:rPr>
          <w:b/>
        </w:rPr>
      </w:pPr>
    </w:p>
    <w:p w:rsidR="00F125E0" w:rsidRPr="00A61A0F" w:rsidRDefault="00F125E0" w:rsidP="00F125E0">
      <w:pPr>
        <w:spacing w:line="360" w:lineRule="auto"/>
        <w:jc w:val="both"/>
        <w:rPr>
          <w:b/>
        </w:rPr>
      </w:pPr>
      <w:r w:rsidRPr="00A61A0F">
        <w:rPr>
          <w:b/>
        </w:rPr>
        <w:lastRenderedPageBreak/>
        <w:t xml:space="preserve">c) Požadované osobnostné predpoklady, vlastnosti a schopnosti </w:t>
      </w:r>
    </w:p>
    <w:p w:rsidR="00F125E0" w:rsidRDefault="00F125E0" w:rsidP="00F125E0">
      <w:pPr>
        <w:spacing w:line="360" w:lineRule="auto"/>
        <w:jc w:val="both"/>
      </w:pPr>
      <w:r w:rsidRPr="00EB4321">
        <w:t xml:space="preserve">Absolvent sa vyznačuje: </w:t>
      </w:r>
    </w:p>
    <w:p w:rsidR="00F125E0" w:rsidRDefault="00F125E0" w:rsidP="00F125E0">
      <w:pPr>
        <w:spacing w:line="360" w:lineRule="auto"/>
        <w:jc w:val="both"/>
      </w:pPr>
      <w:r w:rsidRPr="00EB4321">
        <w:sym w:font="Symbol" w:char="F0D8"/>
      </w:r>
      <w:r w:rsidRPr="00EB4321">
        <w:t xml:space="preserve"> empatiou, toleranciou, </w:t>
      </w:r>
    </w:p>
    <w:p w:rsidR="00F125E0" w:rsidRDefault="00F125E0" w:rsidP="00F125E0">
      <w:pPr>
        <w:spacing w:line="360" w:lineRule="auto"/>
        <w:jc w:val="both"/>
      </w:pPr>
      <w:r w:rsidRPr="00EB4321">
        <w:sym w:font="Symbol" w:char="F0D8"/>
      </w:r>
      <w:r w:rsidRPr="00EB4321">
        <w:t xml:space="preserve"> vytrvalosťou, flexibilitou, </w:t>
      </w:r>
    </w:p>
    <w:p w:rsidR="00F125E0" w:rsidRDefault="00F125E0" w:rsidP="00F125E0">
      <w:pPr>
        <w:spacing w:line="360" w:lineRule="auto"/>
        <w:jc w:val="both"/>
      </w:pPr>
      <w:r w:rsidRPr="00EB4321">
        <w:sym w:font="Symbol" w:char="F0D8"/>
      </w:r>
      <w:r w:rsidRPr="00EB4321">
        <w:t xml:space="preserve"> kreativitou, komunikatívnosťou, </w:t>
      </w:r>
    </w:p>
    <w:p w:rsidR="00F125E0" w:rsidRDefault="00F125E0" w:rsidP="00F125E0">
      <w:pPr>
        <w:spacing w:line="360" w:lineRule="auto"/>
        <w:jc w:val="both"/>
      </w:pPr>
      <w:r w:rsidRPr="00EB4321">
        <w:sym w:font="Symbol" w:char="F0D8"/>
      </w:r>
      <w:r w:rsidRPr="00EB4321">
        <w:t xml:space="preserve"> spoľahlivosťou, presnosťou, sebadisciplínou, </w:t>
      </w:r>
    </w:p>
    <w:p w:rsidR="00F125E0" w:rsidRDefault="00F125E0" w:rsidP="00F125E0">
      <w:pPr>
        <w:spacing w:line="360" w:lineRule="auto"/>
        <w:jc w:val="both"/>
      </w:pPr>
      <w:r w:rsidRPr="00EB4321">
        <w:sym w:font="Symbol" w:char="F0D8"/>
      </w:r>
      <w:r w:rsidRPr="00EB4321">
        <w:t xml:space="preserve"> diskrétnosťou a zodpovednosťou, </w:t>
      </w:r>
    </w:p>
    <w:p w:rsidR="00F125E0" w:rsidRDefault="00F125E0" w:rsidP="00F125E0">
      <w:pPr>
        <w:spacing w:line="360" w:lineRule="auto"/>
        <w:jc w:val="both"/>
      </w:pPr>
      <w:r w:rsidRPr="00EB4321">
        <w:sym w:font="Symbol" w:char="F0D8"/>
      </w:r>
      <w:r w:rsidRPr="00EB4321">
        <w:t xml:space="preserve"> iniciatívnosťou, adaptabilnosťou.</w:t>
      </w:r>
    </w:p>
    <w:p w:rsidR="00066468" w:rsidRDefault="00066468" w:rsidP="00066468">
      <w:pPr>
        <w:pStyle w:val="Zkladntext3"/>
        <w:spacing w:after="0" w:line="360" w:lineRule="auto"/>
        <w:jc w:val="both"/>
        <w:rPr>
          <w:b/>
          <w:sz w:val="24"/>
          <w:szCs w:val="24"/>
        </w:rPr>
      </w:pPr>
    </w:p>
    <w:p w:rsidR="00066468" w:rsidRDefault="00066468"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Default="006A71A5" w:rsidP="00066468">
      <w:pPr>
        <w:spacing w:line="360" w:lineRule="auto"/>
        <w:rPr>
          <w:b/>
        </w:rPr>
      </w:pPr>
    </w:p>
    <w:p w:rsidR="006A71A5" w:rsidRPr="004753F5" w:rsidRDefault="006A71A5" w:rsidP="006A71A5">
      <w:pPr>
        <w:tabs>
          <w:tab w:val="left" w:pos="709"/>
        </w:tabs>
        <w:rPr>
          <w:b/>
        </w:rPr>
      </w:pPr>
      <w:r w:rsidRPr="004753F5">
        <w:rPr>
          <w:b/>
        </w:rPr>
        <w:lastRenderedPageBreak/>
        <w:t>Tabuľky prevodu rámcového učebného plánu ŠVP na učebný plán ŠkVP a učebné plány študijných odborov</w:t>
      </w:r>
    </w:p>
    <w:p w:rsidR="006A71A5" w:rsidRPr="004753F5" w:rsidRDefault="006A71A5" w:rsidP="006A71A5">
      <w:pPr>
        <w:tabs>
          <w:tab w:val="left" w:pos="1080"/>
        </w:tabs>
        <w:ind w:left="705" w:hanging="705"/>
        <w:rPr>
          <w:b/>
        </w:rPr>
      </w:pPr>
      <w:r>
        <w:rPr>
          <w:b/>
        </w:rPr>
        <w:tab/>
      </w:r>
    </w:p>
    <w:p w:rsidR="006A71A5" w:rsidRPr="00C01378" w:rsidRDefault="006A71A5" w:rsidP="006A71A5">
      <w:pPr>
        <w:rPr>
          <w:b/>
        </w:rPr>
      </w:pPr>
      <w:r w:rsidRPr="004753F5">
        <w:rPr>
          <w:b/>
        </w:rPr>
        <w:t>Tabuľka prevodu – 6323  K 00 hotelová akadémia s platnosťou od 1. 9. 2013</w:t>
      </w:r>
    </w:p>
    <w:tbl>
      <w:tblPr>
        <w:tblW w:w="95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3"/>
        <w:gridCol w:w="1452"/>
        <w:gridCol w:w="1949"/>
        <w:gridCol w:w="1185"/>
        <w:gridCol w:w="1750"/>
      </w:tblGrid>
      <w:tr w:rsidR="006A71A5" w:rsidRPr="00980DEA" w:rsidTr="000A09A2">
        <w:trPr>
          <w:trHeight w:val="255"/>
        </w:trPr>
        <w:tc>
          <w:tcPr>
            <w:tcW w:w="3233"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Škola (názov, adresa)</w:t>
            </w:r>
          </w:p>
        </w:tc>
        <w:tc>
          <w:tcPr>
            <w:tcW w:w="6336" w:type="dxa"/>
            <w:gridSpan w:val="4"/>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Súkromná stredná odborná škola</w:t>
            </w:r>
            <w:r>
              <w:rPr>
                <w:rFonts w:eastAsia="Times New Roman"/>
                <w:b/>
                <w:bCs/>
                <w:sz w:val="20"/>
                <w:szCs w:val="20"/>
                <w:lang w:eastAsia="sk-SK"/>
              </w:rPr>
              <w:t>obchodu a služieb</w:t>
            </w:r>
            <w:r w:rsidRPr="00980DEA">
              <w:rPr>
                <w:rFonts w:eastAsia="Times New Roman"/>
                <w:b/>
                <w:bCs/>
                <w:sz w:val="20"/>
                <w:szCs w:val="20"/>
                <w:lang w:eastAsia="sk-SK"/>
              </w:rPr>
              <w:t xml:space="preserve"> s vjm </w:t>
            </w:r>
            <w:r>
              <w:rPr>
                <w:rFonts w:eastAsia="Times New Roman"/>
                <w:b/>
                <w:bCs/>
                <w:sz w:val="20"/>
                <w:szCs w:val="20"/>
                <w:lang w:eastAsia="sk-SK"/>
              </w:rPr>
              <w:t>Mostová</w:t>
            </w:r>
          </w:p>
        </w:tc>
      </w:tr>
      <w:tr w:rsidR="006A71A5" w:rsidRPr="00980DEA" w:rsidTr="000A09A2">
        <w:trPr>
          <w:trHeight w:val="255"/>
        </w:trPr>
        <w:tc>
          <w:tcPr>
            <w:tcW w:w="3233"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Názov ŠkVP</w:t>
            </w:r>
          </w:p>
        </w:tc>
        <w:tc>
          <w:tcPr>
            <w:tcW w:w="6336" w:type="dxa"/>
            <w:gridSpan w:val="4"/>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 </w:t>
            </w:r>
          </w:p>
        </w:tc>
      </w:tr>
      <w:tr w:rsidR="006A71A5" w:rsidRPr="00980DEA" w:rsidTr="000A09A2">
        <w:trPr>
          <w:trHeight w:val="255"/>
        </w:trPr>
        <w:tc>
          <w:tcPr>
            <w:tcW w:w="3233"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Kód a názov ŠVP</w:t>
            </w:r>
          </w:p>
        </w:tc>
        <w:tc>
          <w:tcPr>
            <w:tcW w:w="6336" w:type="dxa"/>
            <w:gridSpan w:val="4"/>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63  Ekonomika a organizácia, obchod a služby</w:t>
            </w:r>
          </w:p>
        </w:tc>
      </w:tr>
      <w:tr w:rsidR="006A71A5" w:rsidRPr="00980DEA" w:rsidTr="000A09A2">
        <w:trPr>
          <w:trHeight w:val="255"/>
        </w:trPr>
        <w:tc>
          <w:tcPr>
            <w:tcW w:w="3233"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Kód a názov študijného odboru</w:t>
            </w:r>
          </w:p>
        </w:tc>
        <w:tc>
          <w:tcPr>
            <w:tcW w:w="6336" w:type="dxa"/>
            <w:gridSpan w:val="4"/>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6323 K 00 hotelová akadémia</w:t>
            </w:r>
          </w:p>
        </w:tc>
      </w:tr>
      <w:tr w:rsidR="006A71A5" w:rsidRPr="00980DEA" w:rsidTr="000A09A2">
        <w:trPr>
          <w:trHeight w:val="255"/>
        </w:trPr>
        <w:tc>
          <w:tcPr>
            <w:tcW w:w="3233"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Stupeň vzdelania</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úplné stredné odborné vzdelanie  -  ISCED 3A</w:t>
            </w:r>
          </w:p>
        </w:tc>
      </w:tr>
      <w:tr w:rsidR="006A71A5" w:rsidRPr="00980DEA" w:rsidTr="000A09A2">
        <w:trPr>
          <w:trHeight w:val="255"/>
        </w:trPr>
        <w:tc>
          <w:tcPr>
            <w:tcW w:w="3233"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Dĺžka štúdia</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5 rokov</w:t>
            </w:r>
          </w:p>
        </w:tc>
      </w:tr>
      <w:tr w:rsidR="006A71A5" w:rsidRPr="00980DEA" w:rsidTr="000A09A2">
        <w:trPr>
          <w:trHeight w:val="255"/>
        </w:trPr>
        <w:tc>
          <w:tcPr>
            <w:tcW w:w="3233"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Forma štúdia</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Denná</w:t>
            </w:r>
          </w:p>
        </w:tc>
      </w:tr>
      <w:tr w:rsidR="006A71A5" w:rsidRPr="00980DEA" w:rsidTr="000A09A2">
        <w:trPr>
          <w:trHeight w:val="255"/>
        </w:trPr>
        <w:tc>
          <w:tcPr>
            <w:tcW w:w="3233"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Vyučovací jazyk</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Maďarský</w:t>
            </w:r>
          </w:p>
        </w:tc>
      </w:tr>
      <w:tr w:rsidR="006A71A5" w:rsidRPr="00980DEA" w:rsidTr="000A09A2">
        <w:trPr>
          <w:trHeight w:val="255"/>
        </w:trPr>
        <w:tc>
          <w:tcPr>
            <w:tcW w:w="3233"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Iné</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súkromná škola</w:t>
            </w:r>
          </w:p>
        </w:tc>
      </w:tr>
      <w:tr w:rsidR="006A71A5" w:rsidRPr="00980DEA" w:rsidTr="000A09A2">
        <w:trPr>
          <w:trHeight w:val="270"/>
        </w:trPr>
        <w:tc>
          <w:tcPr>
            <w:tcW w:w="4685" w:type="dxa"/>
            <w:gridSpan w:val="2"/>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Štátny vzdelávací program</w:t>
            </w:r>
          </w:p>
        </w:tc>
        <w:tc>
          <w:tcPr>
            <w:tcW w:w="4884" w:type="dxa"/>
            <w:gridSpan w:val="3"/>
            <w:shd w:val="clear" w:color="auto" w:fill="auto"/>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Školský vzdelávací program</w:t>
            </w:r>
          </w:p>
        </w:tc>
      </w:tr>
      <w:tr w:rsidR="006A71A5" w:rsidRPr="00980DEA" w:rsidTr="000A09A2">
        <w:trPr>
          <w:trHeight w:val="1035"/>
        </w:trPr>
        <w:tc>
          <w:tcPr>
            <w:tcW w:w="3233" w:type="dxa"/>
            <w:shd w:val="clear" w:color="auto" w:fill="auto"/>
            <w:vAlign w:val="center"/>
            <w:hideMark/>
          </w:tcPr>
          <w:p w:rsidR="006A71A5" w:rsidRPr="004753F5" w:rsidRDefault="006A71A5" w:rsidP="000A09A2">
            <w:pPr>
              <w:jc w:val="center"/>
              <w:rPr>
                <w:rFonts w:eastAsia="Times New Roman"/>
                <w:b/>
                <w:bCs/>
                <w:sz w:val="16"/>
                <w:szCs w:val="16"/>
                <w:lang w:eastAsia="sk-SK"/>
              </w:rPr>
            </w:pPr>
            <w:r w:rsidRPr="004753F5">
              <w:rPr>
                <w:rFonts w:eastAsia="Times New Roman"/>
                <w:b/>
                <w:bCs/>
                <w:sz w:val="16"/>
                <w:szCs w:val="16"/>
                <w:lang w:eastAsia="sk-SK"/>
              </w:rPr>
              <w:t>Vzdelávacie oblasti / Obsahové štandardy</w:t>
            </w:r>
          </w:p>
        </w:tc>
        <w:tc>
          <w:tcPr>
            <w:tcW w:w="1452" w:type="dxa"/>
            <w:shd w:val="clear" w:color="auto" w:fill="auto"/>
            <w:vAlign w:val="center"/>
            <w:hideMark/>
          </w:tcPr>
          <w:p w:rsidR="006A71A5" w:rsidRPr="004753F5" w:rsidRDefault="006A71A5" w:rsidP="000A09A2">
            <w:pPr>
              <w:jc w:val="center"/>
              <w:rPr>
                <w:rFonts w:eastAsia="Times New Roman"/>
                <w:b/>
                <w:bCs/>
                <w:sz w:val="16"/>
                <w:szCs w:val="16"/>
                <w:lang w:eastAsia="sk-SK"/>
              </w:rPr>
            </w:pPr>
            <w:r w:rsidRPr="004753F5">
              <w:rPr>
                <w:rFonts w:eastAsia="Times New Roman"/>
                <w:b/>
                <w:bCs/>
                <w:sz w:val="16"/>
                <w:szCs w:val="16"/>
                <w:lang w:eastAsia="sk-SK"/>
              </w:rPr>
              <w:t>Minimálny počet týž. vyučovacích hodín celkom</w:t>
            </w:r>
          </w:p>
        </w:tc>
        <w:tc>
          <w:tcPr>
            <w:tcW w:w="1949" w:type="dxa"/>
            <w:shd w:val="clear" w:color="auto" w:fill="auto"/>
            <w:vAlign w:val="center"/>
            <w:hideMark/>
          </w:tcPr>
          <w:p w:rsidR="006A71A5" w:rsidRPr="004753F5" w:rsidRDefault="006A71A5" w:rsidP="000A09A2">
            <w:pPr>
              <w:jc w:val="center"/>
              <w:rPr>
                <w:rFonts w:eastAsia="Times New Roman"/>
                <w:b/>
                <w:bCs/>
                <w:sz w:val="16"/>
                <w:szCs w:val="16"/>
                <w:lang w:eastAsia="sk-SK"/>
              </w:rPr>
            </w:pPr>
            <w:r w:rsidRPr="004753F5">
              <w:rPr>
                <w:rFonts w:eastAsia="Times New Roman"/>
                <w:b/>
                <w:bCs/>
                <w:sz w:val="16"/>
                <w:szCs w:val="16"/>
                <w:lang w:eastAsia="sk-SK"/>
              </w:rPr>
              <w:t>Vyučovací predmet</w:t>
            </w:r>
          </w:p>
        </w:tc>
        <w:tc>
          <w:tcPr>
            <w:tcW w:w="1185" w:type="dxa"/>
            <w:shd w:val="clear" w:color="auto" w:fill="auto"/>
            <w:vAlign w:val="center"/>
            <w:hideMark/>
          </w:tcPr>
          <w:p w:rsidR="006A71A5" w:rsidRPr="004753F5" w:rsidRDefault="006A71A5" w:rsidP="000A09A2">
            <w:pPr>
              <w:jc w:val="center"/>
              <w:rPr>
                <w:rFonts w:eastAsia="Times New Roman"/>
                <w:b/>
                <w:bCs/>
                <w:sz w:val="16"/>
                <w:szCs w:val="16"/>
                <w:lang w:eastAsia="sk-SK"/>
              </w:rPr>
            </w:pPr>
            <w:r w:rsidRPr="004753F5">
              <w:rPr>
                <w:rFonts w:eastAsia="Times New Roman"/>
                <w:b/>
                <w:bCs/>
                <w:sz w:val="16"/>
                <w:szCs w:val="16"/>
                <w:lang w:eastAsia="sk-SK"/>
              </w:rPr>
              <w:t>Počet týž. vyučovacích hodín celkom</w:t>
            </w:r>
          </w:p>
        </w:tc>
        <w:tc>
          <w:tcPr>
            <w:tcW w:w="1750" w:type="dxa"/>
            <w:shd w:val="clear" w:color="auto" w:fill="auto"/>
            <w:vAlign w:val="center"/>
            <w:hideMark/>
          </w:tcPr>
          <w:p w:rsidR="006A71A5" w:rsidRPr="004753F5" w:rsidRDefault="006A71A5" w:rsidP="000A09A2">
            <w:pPr>
              <w:jc w:val="center"/>
              <w:rPr>
                <w:rFonts w:eastAsia="Times New Roman"/>
                <w:b/>
                <w:bCs/>
                <w:sz w:val="16"/>
                <w:szCs w:val="16"/>
                <w:lang w:eastAsia="sk-SK"/>
              </w:rPr>
            </w:pPr>
            <w:r w:rsidRPr="004753F5">
              <w:rPr>
                <w:rFonts w:eastAsia="Times New Roman"/>
                <w:b/>
                <w:bCs/>
                <w:sz w:val="16"/>
                <w:szCs w:val="16"/>
                <w:lang w:eastAsia="sk-SK"/>
              </w:rPr>
              <w:t>Disponibilné hodiny (započítané do počtu týždenných vyuč. hodín)</w:t>
            </w:r>
          </w:p>
        </w:tc>
      </w:tr>
      <w:tr w:rsidR="006A71A5" w:rsidRPr="00980DEA" w:rsidTr="000A09A2">
        <w:trPr>
          <w:trHeight w:val="270"/>
        </w:trPr>
        <w:tc>
          <w:tcPr>
            <w:tcW w:w="3233" w:type="dxa"/>
            <w:shd w:val="clear" w:color="auto" w:fill="00FFFF"/>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VŠEOBECNÉ  VZDELÁVANIE</w:t>
            </w:r>
          </w:p>
        </w:tc>
        <w:tc>
          <w:tcPr>
            <w:tcW w:w="1452"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73</w:t>
            </w:r>
          </w:p>
        </w:tc>
        <w:tc>
          <w:tcPr>
            <w:tcW w:w="1949"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90</w:t>
            </w:r>
          </w:p>
        </w:tc>
        <w:tc>
          <w:tcPr>
            <w:tcW w:w="1750"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9</w:t>
            </w:r>
          </w:p>
        </w:tc>
      </w:tr>
      <w:tr w:rsidR="006A71A5" w:rsidRPr="00980DEA" w:rsidTr="000A09A2">
        <w:trPr>
          <w:trHeight w:val="270"/>
        </w:trPr>
        <w:tc>
          <w:tcPr>
            <w:tcW w:w="3233" w:type="dxa"/>
            <w:shd w:val="clear" w:color="auto" w:fill="FFFF00"/>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Jazyk a komunikácia</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57</w:t>
            </w:r>
          </w:p>
        </w:tc>
        <w:tc>
          <w:tcPr>
            <w:tcW w:w="1949"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60</w:t>
            </w:r>
          </w:p>
        </w:tc>
        <w:tc>
          <w:tcPr>
            <w:tcW w:w="1750"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7</w:t>
            </w:r>
          </w:p>
        </w:tc>
      </w:tr>
      <w:tr w:rsidR="006A71A5" w:rsidRPr="00980DEA" w:rsidTr="000A09A2">
        <w:trPr>
          <w:trHeight w:val="51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Zdokonaľovanie jazykových vedomostí a zručnosti</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Slovenský jazyk a slovenská literatúra</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Komunikácia a slohová výchova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Práca s textom a získavanie informácií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Zdokonaľovanie jazykových vedomostí a zručnosti</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Maďarský jazyk a literatúra</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Komunikácia a slohová výchova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Práca s textom a získavanie informácií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Rečové zručnosti</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 cudzí jazyk</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Jazykové prostriedky</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Komunikačné situácie</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81"/>
        </w:trPr>
        <w:tc>
          <w:tcPr>
            <w:tcW w:w="3233" w:type="dxa"/>
            <w:vMerge w:val="restart"/>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Poznatky o krajinách študovaného jazyka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30"/>
        </w:trPr>
        <w:tc>
          <w:tcPr>
            <w:tcW w:w="3233" w:type="dxa"/>
            <w:vMerge/>
            <w:vAlign w:val="center"/>
            <w:hideMark/>
          </w:tcPr>
          <w:p w:rsidR="006A71A5" w:rsidRPr="00980DEA" w:rsidRDefault="006A71A5" w:rsidP="000A09A2">
            <w:pPr>
              <w:rPr>
                <w:rFonts w:eastAsia="Times New Roman"/>
                <w:sz w:val="20"/>
                <w:szCs w:val="20"/>
                <w:lang w:eastAsia="sk-SK"/>
              </w:rPr>
            </w:pP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Rečové zručnosti</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w:t>
            </w:r>
            <w:r>
              <w:rPr>
                <w:rFonts w:eastAsia="Times New Roman"/>
                <w:sz w:val="20"/>
                <w:szCs w:val="20"/>
                <w:lang w:eastAsia="sk-SK"/>
              </w:rPr>
              <w:t>2</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 cudzí jazyk</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750" w:type="dxa"/>
            <w:vMerge w:val="restart"/>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+ 3</w:t>
            </w: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Jazykové prostriedky</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Komunikačné situácie</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81"/>
        </w:trPr>
        <w:tc>
          <w:tcPr>
            <w:tcW w:w="3233" w:type="dxa"/>
            <w:vMerge w:val="restart"/>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Poznatky o krajinách študovaného jazyka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30"/>
        </w:trPr>
        <w:tc>
          <w:tcPr>
            <w:tcW w:w="3233" w:type="dxa"/>
            <w:vMerge/>
            <w:vAlign w:val="center"/>
            <w:hideMark/>
          </w:tcPr>
          <w:p w:rsidR="006A71A5" w:rsidRPr="00980DEA" w:rsidRDefault="006A71A5" w:rsidP="000A09A2">
            <w:pPr>
              <w:rPr>
                <w:rFonts w:eastAsia="Times New Roman"/>
                <w:sz w:val="20"/>
                <w:szCs w:val="20"/>
                <w:lang w:eastAsia="sk-SK"/>
              </w:rPr>
            </w:pP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233" w:type="dxa"/>
            <w:shd w:val="clear" w:color="auto" w:fill="auto"/>
            <w:noWrap/>
            <w:vAlign w:val="center"/>
          </w:tcPr>
          <w:p w:rsidR="006A71A5" w:rsidRPr="006849C1" w:rsidRDefault="006A71A5" w:rsidP="000A09A2">
            <w:pPr>
              <w:rPr>
                <w:rFonts w:eastAsia="Times New Roman"/>
                <w:bCs/>
                <w:sz w:val="20"/>
                <w:szCs w:val="20"/>
                <w:lang w:eastAsia="sk-SK"/>
              </w:rPr>
            </w:pPr>
            <w:r w:rsidRPr="006849C1">
              <w:rPr>
                <w:rFonts w:eastAsia="Times New Roman"/>
                <w:bCs/>
                <w:sz w:val="20"/>
                <w:szCs w:val="20"/>
                <w:lang w:eastAsia="sk-SK"/>
              </w:rPr>
              <w:t>Prehĺbenie maturitných tém</w:t>
            </w:r>
          </w:p>
        </w:tc>
        <w:tc>
          <w:tcPr>
            <w:tcW w:w="1452" w:type="dxa"/>
            <w:shd w:val="clear" w:color="auto" w:fill="auto"/>
            <w:noWrap/>
            <w:vAlign w:val="center"/>
          </w:tcPr>
          <w:p w:rsidR="006A71A5" w:rsidRPr="00980DEA" w:rsidRDefault="006A71A5" w:rsidP="000A09A2">
            <w:pPr>
              <w:jc w:val="center"/>
              <w:rPr>
                <w:rFonts w:eastAsia="Times New Roman"/>
                <w:b/>
                <w:bCs/>
                <w:sz w:val="20"/>
                <w:szCs w:val="20"/>
                <w:lang w:eastAsia="sk-SK"/>
              </w:rPr>
            </w:pPr>
          </w:p>
        </w:tc>
        <w:tc>
          <w:tcPr>
            <w:tcW w:w="1949" w:type="dxa"/>
            <w:shd w:val="clear" w:color="auto" w:fill="auto"/>
            <w:noWrap/>
            <w:vAlign w:val="center"/>
          </w:tcPr>
          <w:p w:rsidR="006A71A5" w:rsidRPr="00A82148" w:rsidRDefault="006A71A5" w:rsidP="000A09A2">
            <w:pPr>
              <w:jc w:val="center"/>
              <w:rPr>
                <w:rFonts w:eastAsia="Times New Roman"/>
                <w:bCs/>
                <w:sz w:val="20"/>
                <w:szCs w:val="20"/>
                <w:lang w:eastAsia="sk-SK"/>
              </w:rPr>
            </w:pPr>
            <w:r w:rsidRPr="00A82148">
              <w:rPr>
                <w:rFonts w:eastAsia="Times New Roman"/>
                <w:bCs/>
                <w:sz w:val="20"/>
                <w:szCs w:val="20"/>
                <w:lang w:eastAsia="sk-SK"/>
              </w:rPr>
              <w:t>Seminár z cudzieho jazyka</w:t>
            </w:r>
          </w:p>
        </w:tc>
        <w:tc>
          <w:tcPr>
            <w:tcW w:w="1185" w:type="dxa"/>
            <w:shd w:val="clear" w:color="auto" w:fill="auto"/>
            <w:noWrap/>
            <w:vAlign w:val="center"/>
          </w:tcPr>
          <w:p w:rsidR="006A71A5" w:rsidRPr="00AB2B18" w:rsidRDefault="006A71A5" w:rsidP="000A09A2">
            <w:pPr>
              <w:jc w:val="center"/>
              <w:rPr>
                <w:rFonts w:eastAsia="Times New Roman"/>
                <w:bCs/>
                <w:sz w:val="20"/>
                <w:szCs w:val="20"/>
                <w:lang w:eastAsia="sk-SK"/>
              </w:rPr>
            </w:pPr>
            <w:r w:rsidRPr="00AB2B18">
              <w:rPr>
                <w:rFonts w:eastAsia="Times New Roman"/>
                <w:bCs/>
                <w:sz w:val="20"/>
                <w:szCs w:val="20"/>
                <w:lang w:eastAsia="sk-SK"/>
              </w:rPr>
              <w:t>4</w:t>
            </w:r>
          </w:p>
        </w:tc>
        <w:tc>
          <w:tcPr>
            <w:tcW w:w="1750" w:type="dxa"/>
            <w:shd w:val="clear" w:color="auto" w:fill="FF99FF"/>
            <w:noWrap/>
            <w:vAlign w:val="center"/>
          </w:tcPr>
          <w:p w:rsidR="006A71A5" w:rsidRPr="006849C1" w:rsidRDefault="006A71A5" w:rsidP="000A09A2">
            <w:pPr>
              <w:jc w:val="center"/>
              <w:rPr>
                <w:rFonts w:eastAsia="Times New Roman"/>
                <w:bCs/>
                <w:sz w:val="20"/>
                <w:szCs w:val="20"/>
                <w:lang w:eastAsia="sk-SK"/>
              </w:rPr>
            </w:pPr>
            <w:r w:rsidRPr="006849C1">
              <w:rPr>
                <w:rFonts w:eastAsia="Times New Roman"/>
                <w:bCs/>
                <w:sz w:val="20"/>
                <w:szCs w:val="20"/>
                <w:lang w:eastAsia="sk-SK"/>
              </w:rPr>
              <w:t>+ 4</w:t>
            </w:r>
          </w:p>
        </w:tc>
      </w:tr>
      <w:tr w:rsidR="006A71A5" w:rsidRPr="00980DEA" w:rsidTr="000A09A2">
        <w:trPr>
          <w:trHeight w:val="270"/>
        </w:trPr>
        <w:tc>
          <w:tcPr>
            <w:tcW w:w="3233"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Človek a hodnoty</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2</w:t>
            </w:r>
          </w:p>
        </w:tc>
        <w:tc>
          <w:tcPr>
            <w:tcW w:w="1949"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2</w:t>
            </w:r>
          </w:p>
        </w:tc>
        <w:tc>
          <w:tcPr>
            <w:tcW w:w="1750"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r>
      <w:tr w:rsidR="006A71A5" w:rsidRPr="00980DEA" w:rsidTr="000A09A2">
        <w:trPr>
          <w:trHeight w:val="525"/>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Etická výchova / Náboženská výchova</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Etická výchova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233"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Človek a spoločnosť</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5</w:t>
            </w:r>
          </w:p>
        </w:tc>
        <w:tc>
          <w:tcPr>
            <w:tcW w:w="1949"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5</w:t>
            </w:r>
          </w:p>
        </w:tc>
        <w:tc>
          <w:tcPr>
            <w:tcW w:w="1750"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Kľúčové historické pojmy</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Dejepis</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3</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Chronologické tabuľky</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Charakteristika jednotlivých období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ľudské hodnoty</w:t>
            </w:r>
          </w:p>
        </w:tc>
        <w:tc>
          <w:tcPr>
            <w:tcW w:w="1452" w:type="dxa"/>
            <w:vMerge w:val="restart"/>
            <w:shd w:val="clear" w:color="auto" w:fill="auto"/>
            <w:noWrap/>
            <w:vAlign w:val="center"/>
            <w:hideMark/>
          </w:tcPr>
          <w:p w:rsidR="006A71A5" w:rsidRDefault="006A71A5" w:rsidP="000A09A2">
            <w:pPr>
              <w:jc w:val="center"/>
              <w:rPr>
                <w:rFonts w:eastAsia="Times New Roman"/>
                <w:sz w:val="20"/>
                <w:szCs w:val="20"/>
                <w:lang w:eastAsia="sk-SK"/>
              </w:rPr>
            </w:pPr>
          </w:p>
          <w:p w:rsidR="006A71A5" w:rsidRDefault="006A71A5" w:rsidP="000A09A2">
            <w:pPr>
              <w:jc w:val="center"/>
              <w:rPr>
                <w:rFonts w:eastAsia="Times New Roman"/>
                <w:sz w:val="20"/>
                <w:szCs w:val="20"/>
                <w:lang w:eastAsia="sk-SK"/>
              </w:rPr>
            </w:pPr>
          </w:p>
          <w:p w:rsidR="006A71A5" w:rsidRPr="00980DEA" w:rsidRDefault="006A71A5" w:rsidP="000A09A2">
            <w:pPr>
              <w:jc w:val="center"/>
              <w:rPr>
                <w:rFonts w:eastAsia="Times New Roman"/>
                <w:sz w:val="20"/>
                <w:szCs w:val="20"/>
                <w:lang w:eastAsia="sk-SK"/>
              </w:rPr>
            </w:pPr>
          </w:p>
        </w:tc>
        <w:tc>
          <w:tcPr>
            <w:tcW w:w="1949" w:type="dxa"/>
            <w:vMerge w:val="restart"/>
            <w:shd w:val="clear" w:color="auto" w:fill="auto"/>
            <w:vAlign w:val="center"/>
            <w:hideMark/>
          </w:tcPr>
          <w:p w:rsidR="006A71A5" w:rsidRDefault="006A71A5" w:rsidP="000A09A2">
            <w:pPr>
              <w:jc w:val="center"/>
              <w:rPr>
                <w:rFonts w:eastAsia="Times New Roman"/>
                <w:sz w:val="20"/>
                <w:szCs w:val="20"/>
                <w:lang w:eastAsia="sk-SK"/>
              </w:rPr>
            </w:pPr>
            <w:r w:rsidRPr="00980DEA">
              <w:rPr>
                <w:rFonts w:eastAsia="Times New Roman"/>
                <w:sz w:val="20"/>
                <w:szCs w:val="20"/>
                <w:lang w:eastAsia="sk-SK"/>
              </w:rPr>
              <w:lastRenderedPageBreak/>
              <w:t>Občianska náuka</w:t>
            </w:r>
          </w:p>
          <w:p w:rsidR="006A71A5" w:rsidRDefault="006A71A5" w:rsidP="000A09A2">
            <w:pPr>
              <w:jc w:val="center"/>
              <w:rPr>
                <w:rFonts w:eastAsia="Times New Roman"/>
                <w:sz w:val="20"/>
                <w:szCs w:val="20"/>
                <w:lang w:eastAsia="sk-SK"/>
              </w:rPr>
            </w:pPr>
          </w:p>
          <w:p w:rsidR="006A71A5" w:rsidRPr="00980DEA" w:rsidRDefault="006A71A5" w:rsidP="000A09A2">
            <w:pPr>
              <w:jc w:val="center"/>
              <w:rPr>
                <w:rFonts w:eastAsia="Times New Roman"/>
                <w:sz w:val="20"/>
                <w:szCs w:val="20"/>
                <w:lang w:eastAsia="sk-SK"/>
              </w:rPr>
            </w:pPr>
          </w:p>
        </w:tc>
        <w:tc>
          <w:tcPr>
            <w:tcW w:w="1185" w:type="dxa"/>
            <w:vMerge w:val="restart"/>
            <w:shd w:val="clear" w:color="auto" w:fill="auto"/>
            <w:vAlign w:val="center"/>
            <w:hideMark/>
          </w:tcPr>
          <w:p w:rsidR="006A71A5" w:rsidRDefault="006A71A5" w:rsidP="000A09A2">
            <w:pPr>
              <w:jc w:val="center"/>
              <w:rPr>
                <w:rFonts w:eastAsia="Times New Roman"/>
                <w:sz w:val="20"/>
                <w:szCs w:val="20"/>
                <w:lang w:eastAsia="sk-SK"/>
              </w:rPr>
            </w:pPr>
            <w:r w:rsidRPr="00980DEA">
              <w:rPr>
                <w:rFonts w:eastAsia="Times New Roman"/>
                <w:sz w:val="20"/>
                <w:szCs w:val="20"/>
                <w:lang w:eastAsia="sk-SK"/>
              </w:rPr>
              <w:lastRenderedPageBreak/>
              <w:t>2</w:t>
            </w:r>
          </w:p>
          <w:p w:rsidR="006A71A5" w:rsidRDefault="006A71A5" w:rsidP="000A09A2">
            <w:pPr>
              <w:jc w:val="center"/>
              <w:rPr>
                <w:rFonts w:eastAsia="Times New Roman"/>
                <w:sz w:val="20"/>
                <w:szCs w:val="20"/>
                <w:lang w:eastAsia="sk-SK"/>
              </w:rPr>
            </w:pPr>
          </w:p>
          <w:p w:rsidR="006A71A5" w:rsidRPr="00980DEA" w:rsidRDefault="006A71A5" w:rsidP="000A09A2">
            <w:pPr>
              <w:jc w:val="center"/>
              <w:rPr>
                <w:rFonts w:eastAsia="Times New Roman"/>
                <w:sz w:val="20"/>
                <w:szCs w:val="20"/>
                <w:lang w:eastAsia="sk-SK"/>
              </w:rPr>
            </w:pPr>
          </w:p>
        </w:tc>
        <w:tc>
          <w:tcPr>
            <w:tcW w:w="1750" w:type="dxa"/>
            <w:vMerge w:val="restart"/>
            <w:shd w:val="clear" w:color="auto" w:fill="auto"/>
            <w:noWrap/>
            <w:vAlign w:val="center"/>
            <w:hideMark/>
          </w:tcPr>
          <w:p w:rsidR="006A71A5" w:rsidRDefault="006A71A5" w:rsidP="000A09A2">
            <w:pPr>
              <w:jc w:val="center"/>
              <w:rPr>
                <w:rFonts w:eastAsia="Times New Roman"/>
                <w:sz w:val="20"/>
                <w:szCs w:val="20"/>
                <w:lang w:eastAsia="sk-SK"/>
              </w:rPr>
            </w:pPr>
          </w:p>
          <w:p w:rsidR="006A71A5" w:rsidRDefault="006A71A5" w:rsidP="000A09A2">
            <w:pPr>
              <w:jc w:val="center"/>
              <w:rPr>
                <w:rFonts w:eastAsia="Times New Roman"/>
                <w:sz w:val="20"/>
                <w:szCs w:val="20"/>
                <w:lang w:eastAsia="sk-SK"/>
              </w:rPr>
            </w:pPr>
          </w:p>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práva a povinnosti občanov</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lastRenderedPageBreak/>
              <w:t>Základné právne dokumenty</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233"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lastRenderedPageBreak/>
              <w:t>Človek a príroda</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3</w:t>
            </w:r>
          </w:p>
        </w:tc>
        <w:tc>
          <w:tcPr>
            <w:tcW w:w="1949" w:type="dxa"/>
            <w:shd w:val="clear" w:color="auto" w:fill="FFFF00"/>
            <w:noWrap/>
            <w:vAlign w:val="center"/>
            <w:hideMark/>
          </w:tcPr>
          <w:p w:rsidR="006A71A5" w:rsidRPr="00980DEA" w:rsidRDefault="006A71A5" w:rsidP="000A09A2">
            <w:pPr>
              <w:jc w:val="center"/>
              <w:rPr>
                <w:rFonts w:eastAsia="Times New Roman"/>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3</w:t>
            </w:r>
          </w:p>
        </w:tc>
        <w:tc>
          <w:tcPr>
            <w:tcW w:w="1750" w:type="dxa"/>
            <w:shd w:val="clear" w:color="auto" w:fill="FFFF00"/>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02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Význam mechaniky                   Energia okolo nás                    Význam elektromagnetického žiarenia a fyziky mikrosveta</w:t>
            </w:r>
          </w:p>
        </w:tc>
        <w:tc>
          <w:tcPr>
            <w:tcW w:w="1452"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Fyzika</w:t>
            </w:r>
          </w:p>
        </w:tc>
        <w:tc>
          <w:tcPr>
            <w:tcW w:w="1185"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811"/>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Prírodné javy a zákony      Formovanie pozitívnych vzťahov k životnému prostrediu                                                       Živá a neživá príroda</w:t>
            </w:r>
          </w:p>
        </w:tc>
        <w:tc>
          <w:tcPr>
            <w:tcW w:w="1452"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Chémia</w:t>
            </w:r>
          </w:p>
        </w:tc>
        <w:tc>
          <w:tcPr>
            <w:tcW w:w="1185"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292"/>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biologické objekty a procesy                                    Zákonitosti fungovania ľudského organizmu                                             Človek a jeho zdravie                 Človek a životné prostredie</w:t>
            </w:r>
          </w:p>
        </w:tc>
        <w:tc>
          <w:tcPr>
            <w:tcW w:w="1452"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Biológia</w:t>
            </w:r>
          </w:p>
        </w:tc>
        <w:tc>
          <w:tcPr>
            <w:tcW w:w="1185"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311"/>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 xml:space="preserve">Vzťah medzi človekom a krajinou  Prírodné a spoločenské charakteristiky ľubovoľných lokalít na Zemi                                Charakteristika miestneho regiónu  Demografická štruktúra  </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3</w:t>
            </w:r>
          </w:p>
        </w:tc>
        <w:tc>
          <w:tcPr>
            <w:tcW w:w="1949" w:type="dxa"/>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Geografia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3</w:t>
            </w: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233"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Matematika a práca s informáciami</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8</w:t>
            </w:r>
          </w:p>
        </w:tc>
        <w:tc>
          <w:tcPr>
            <w:tcW w:w="1949" w:type="dxa"/>
            <w:shd w:val="clear" w:color="auto" w:fill="FFFF00"/>
            <w:vAlign w:val="center"/>
            <w:hideMark/>
          </w:tcPr>
          <w:p w:rsidR="006A71A5" w:rsidRPr="00980DEA" w:rsidRDefault="006A71A5" w:rsidP="000A09A2">
            <w:pPr>
              <w:jc w:val="center"/>
              <w:rPr>
                <w:rFonts w:eastAsia="Times New Roman"/>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10</w:t>
            </w:r>
          </w:p>
        </w:tc>
        <w:tc>
          <w:tcPr>
            <w:tcW w:w="1750"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2</w:t>
            </w: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Matematická symbolika</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6</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Matematika</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6</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Orientácia v rovine a priestore, priestorová predstavivosť</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Práca s návodmi</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Práca s údajmi</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Informatika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xml:space="preserve">+ </w:t>
            </w:r>
            <w:r w:rsidRPr="00980DEA">
              <w:rPr>
                <w:rFonts w:eastAsia="Times New Roman"/>
                <w:sz w:val="20"/>
                <w:szCs w:val="20"/>
                <w:lang w:eastAsia="sk-SK"/>
              </w:rPr>
              <w:t>2</w:t>
            </w:r>
          </w:p>
        </w:tc>
      </w:tr>
      <w:tr w:rsidR="006A71A5" w:rsidRPr="00980DEA" w:rsidTr="000A09A2">
        <w:trPr>
          <w:trHeight w:val="270"/>
        </w:trPr>
        <w:tc>
          <w:tcPr>
            <w:tcW w:w="3233"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Zdravie a pohyb</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10</w:t>
            </w:r>
          </w:p>
        </w:tc>
        <w:tc>
          <w:tcPr>
            <w:tcW w:w="1949" w:type="dxa"/>
            <w:shd w:val="clear" w:color="auto" w:fill="FFFF00"/>
            <w:noWrap/>
            <w:vAlign w:val="center"/>
            <w:hideMark/>
          </w:tcPr>
          <w:p w:rsidR="006A71A5" w:rsidRPr="00980DEA" w:rsidRDefault="006A71A5" w:rsidP="000A09A2">
            <w:pPr>
              <w:jc w:val="center"/>
              <w:rPr>
                <w:rFonts w:eastAsia="Times New Roman"/>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10</w:t>
            </w:r>
          </w:p>
        </w:tc>
        <w:tc>
          <w:tcPr>
            <w:tcW w:w="1750" w:type="dxa"/>
            <w:shd w:val="clear" w:color="auto" w:fill="FFFF00"/>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Zdravie, telo a poruchy zdravia</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10</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Telesná a športová výchova</w:t>
            </w:r>
          </w:p>
        </w:tc>
        <w:tc>
          <w:tcPr>
            <w:tcW w:w="1185"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10</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Zdravý životný štýl</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Pohybová výkonnosť a zdatnosť</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51"/>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Športové činnosti pohybového režimu</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00FFFF"/>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ODBORNÉ  VZDELÁVANIE</w:t>
            </w:r>
          </w:p>
        </w:tc>
        <w:tc>
          <w:tcPr>
            <w:tcW w:w="1452"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74</w:t>
            </w:r>
          </w:p>
        </w:tc>
        <w:tc>
          <w:tcPr>
            <w:tcW w:w="1949"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96</w:t>
            </w:r>
          </w:p>
        </w:tc>
        <w:tc>
          <w:tcPr>
            <w:tcW w:w="1750"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 xml:space="preserve">22 </w:t>
            </w:r>
          </w:p>
        </w:tc>
      </w:tr>
      <w:tr w:rsidR="006A71A5" w:rsidRPr="00980DEA" w:rsidTr="000A09A2">
        <w:trPr>
          <w:trHeight w:val="270"/>
        </w:trPr>
        <w:tc>
          <w:tcPr>
            <w:tcW w:w="3233" w:type="dxa"/>
            <w:shd w:val="clear" w:color="auto" w:fill="00FF00"/>
            <w:noWrap/>
            <w:vAlign w:val="center"/>
            <w:hideMark/>
          </w:tcPr>
          <w:p w:rsidR="006A71A5" w:rsidRPr="00980DEA" w:rsidRDefault="006A71A5" w:rsidP="000A09A2">
            <w:pPr>
              <w:rPr>
                <w:rFonts w:eastAsia="Times New Roman"/>
                <w:b/>
                <w:bCs/>
                <w:i/>
                <w:iCs/>
                <w:sz w:val="20"/>
                <w:szCs w:val="20"/>
                <w:lang w:eastAsia="sk-SK"/>
              </w:rPr>
            </w:pPr>
            <w:r>
              <w:rPr>
                <w:rFonts w:eastAsia="Times New Roman"/>
                <w:b/>
                <w:bCs/>
                <w:i/>
                <w:iCs/>
                <w:sz w:val="20"/>
                <w:szCs w:val="20"/>
                <w:lang w:eastAsia="sk-SK"/>
              </w:rPr>
              <w:t>Teoretické vzdelávanie</w:t>
            </w:r>
          </w:p>
        </w:tc>
        <w:tc>
          <w:tcPr>
            <w:tcW w:w="1452" w:type="dxa"/>
            <w:shd w:val="clear" w:color="auto" w:fill="00FF00"/>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30</w:t>
            </w:r>
          </w:p>
        </w:tc>
        <w:tc>
          <w:tcPr>
            <w:tcW w:w="1949" w:type="dxa"/>
            <w:shd w:val="clear" w:color="auto" w:fill="00FF00"/>
            <w:noWrap/>
            <w:vAlign w:val="center"/>
          </w:tcPr>
          <w:p w:rsidR="006A71A5" w:rsidRPr="00980DEA" w:rsidRDefault="006A71A5" w:rsidP="000A09A2">
            <w:pPr>
              <w:jc w:val="center"/>
              <w:rPr>
                <w:rFonts w:eastAsia="Times New Roman"/>
                <w:sz w:val="20"/>
                <w:szCs w:val="20"/>
                <w:lang w:eastAsia="sk-SK"/>
              </w:rPr>
            </w:pPr>
          </w:p>
        </w:tc>
        <w:tc>
          <w:tcPr>
            <w:tcW w:w="1185" w:type="dxa"/>
            <w:shd w:val="clear" w:color="auto" w:fill="00FF00"/>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62</w:t>
            </w:r>
          </w:p>
        </w:tc>
        <w:tc>
          <w:tcPr>
            <w:tcW w:w="1750" w:type="dxa"/>
            <w:shd w:val="clear" w:color="auto" w:fill="00FF00"/>
            <w:noWrap/>
            <w:vAlign w:val="center"/>
          </w:tcPr>
          <w:p w:rsidR="006A71A5" w:rsidRPr="00980DEA" w:rsidRDefault="006A71A5" w:rsidP="000A09A2">
            <w:pPr>
              <w:jc w:val="center"/>
              <w:rPr>
                <w:rFonts w:eastAsia="Times New Roman"/>
                <w:b/>
                <w:bCs/>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pojmy</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Komunikácia</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750" w:type="dxa"/>
            <w:vMerge w:val="restart"/>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+ 1</w:t>
            </w: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Získavanie informácií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Poskytovanie informácií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Elektronická komunikácia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41"/>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ekonomické pojmy a kategórie</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Ekonomika</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7</w:t>
            </w:r>
          </w:p>
        </w:tc>
        <w:tc>
          <w:tcPr>
            <w:tcW w:w="1750" w:type="dxa"/>
            <w:vMerge w:val="restart"/>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+ 2</w:t>
            </w:r>
          </w:p>
        </w:tc>
      </w:tr>
      <w:tr w:rsidR="006A71A5" w:rsidRPr="00980DEA" w:rsidTr="000A09A2">
        <w:trPr>
          <w:trHeight w:val="405"/>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pojmy v oblasti finančníctva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355"/>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Podnikateľská činnosť, formy podnikania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62"/>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Problematika spotrebiteľskej výchovy a ochrany práv spotrebiteľa</w:t>
            </w:r>
          </w:p>
        </w:tc>
        <w:tc>
          <w:tcPr>
            <w:tcW w:w="1452" w:type="dxa"/>
            <w:shd w:val="clear" w:color="auto" w:fill="auto"/>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Právna náuka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w:t>
            </w: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2"/>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pojmy, história manažment a jeho predstavitelia                        Typy súčasného manažmentu, manažérske funkcie                          Stratégia a taktika v manažmente  Organizácia a organizačná štruktúra</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Manažment</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+ 2</w:t>
            </w:r>
          </w:p>
        </w:tc>
      </w:tr>
      <w:tr w:rsidR="006A71A5" w:rsidRPr="00980DEA" w:rsidTr="000A09A2">
        <w:trPr>
          <w:trHeight w:val="1296"/>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lastRenderedPageBreak/>
              <w:t>Základné pojmy  a marketingová stratégia                                     Marketingové prostredie pre činnosť podniku                                 Strategický plán podniku a SWOT analýza</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Marketing</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+ 2</w:t>
            </w:r>
          </w:p>
        </w:tc>
      </w:tr>
      <w:tr w:rsidR="006A71A5" w:rsidRPr="00980DEA" w:rsidTr="000A09A2">
        <w:trPr>
          <w:trHeight w:val="51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Metodika a postupy účtovania  Daňová politika štátu</w:t>
            </w:r>
          </w:p>
          <w:p w:rsidR="006A71A5" w:rsidRPr="00980DEA" w:rsidRDefault="006A71A5" w:rsidP="000A09A2">
            <w:pPr>
              <w:rPr>
                <w:rFonts w:eastAsia="Times New Roman"/>
                <w:sz w:val="20"/>
                <w:szCs w:val="20"/>
                <w:lang w:eastAsia="sk-SK"/>
              </w:rPr>
            </w:pPr>
            <w:r w:rsidRPr="00980DEA">
              <w:rPr>
                <w:rFonts w:eastAsia="Times New Roman"/>
                <w:sz w:val="20"/>
                <w:szCs w:val="20"/>
                <w:lang w:eastAsia="sk-SK"/>
              </w:rPr>
              <w:t> </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Účtovníctvo</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750" w:type="dxa"/>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+ 1</w:t>
            </w: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Pr>
                <w:rFonts w:eastAsia="Times New Roman"/>
                <w:sz w:val="20"/>
                <w:szCs w:val="20"/>
                <w:lang w:eastAsia="sk-SK"/>
              </w:rPr>
              <w:t xml:space="preserve">Poznatky o kultúrnych pozoruhodnostiach </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Cestovný ruch</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8</w:t>
            </w:r>
          </w:p>
        </w:tc>
        <w:tc>
          <w:tcPr>
            <w:tcW w:w="1750" w:type="dxa"/>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+ 4</w:t>
            </w: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Suroviny a materiál</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Potraviny a výživa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+ 1</w:t>
            </w:r>
          </w:p>
        </w:tc>
      </w:tr>
      <w:tr w:rsidR="006A71A5" w:rsidRPr="00980DEA" w:rsidTr="000A09A2">
        <w:trPr>
          <w:trHeight w:val="255"/>
        </w:trPr>
        <w:tc>
          <w:tcPr>
            <w:tcW w:w="3233"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technologické postupy</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Technológia prípravy pokrmov</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FF99FF"/>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+ 2</w:t>
            </w:r>
          </w:p>
        </w:tc>
      </w:tr>
      <w:tr w:rsidR="006A71A5" w:rsidRPr="00980DEA" w:rsidTr="000A09A2">
        <w:trPr>
          <w:trHeight w:val="255"/>
        </w:trPr>
        <w:tc>
          <w:tcPr>
            <w:tcW w:w="3233"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technologické postupy</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Techika</w:t>
            </w:r>
            <w:r w:rsidRPr="00980DEA">
              <w:rPr>
                <w:rFonts w:eastAsia="Times New Roman"/>
                <w:sz w:val="20"/>
                <w:szCs w:val="20"/>
                <w:lang w:eastAsia="sk-SK"/>
              </w:rPr>
              <w:t xml:space="preserve"> obsluhy</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FF99FF"/>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+ 2</w:t>
            </w:r>
          </w:p>
        </w:tc>
      </w:tr>
      <w:tr w:rsidR="006A71A5" w:rsidRPr="00980DEA" w:rsidTr="000A09A2">
        <w:trPr>
          <w:trHeight w:val="255"/>
        </w:trPr>
        <w:tc>
          <w:tcPr>
            <w:tcW w:w="3233"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Význam a uskutočnenie akcií  Požiadavky pri organizovaní akcií</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Organizácia akcií</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auto"/>
            <w:noWrap/>
            <w:vAlign w:val="center"/>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Úlohy a typy sprievodcov  Plánovanie trasy</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Sprievodcovská činnosť</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5</w:t>
            </w:r>
          </w:p>
        </w:tc>
        <w:tc>
          <w:tcPr>
            <w:tcW w:w="1750" w:type="dxa"/>
            <w:shd w:val="clear" w:color="auto" w:fill="FF99FF"/>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+ 1</w:t>
            </w:r>
          </w:p>
        </w:tc>
      </w:tr>
      <w:tr w:rsidR="006A71A5" w:rsidRPr="00980DEA" w:rsidTr="000A09A2">
        <w:trPr>
          <w:trHeight w:val="199"/>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Základy medzinárodnej gastronómie</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Medzinárodná gastronómia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99"/>
        </w:trPr>
        <w:tc>
          <w:tcPr>
            <w:tcW w:w="3233"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Základná odborná terminológia  Obchodná a úradná korešpondencia  Obsluha jednoduchých kancelárskych strojov a prístrojov  Základné zásady tvorby písomností v obchodnom styku</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Administratíva a korešpondencia</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6</w:t>
            </w:r>
          </w:p>
        </w:tc>
        <w:tc>
          <w:tcPr>
            <w:tcW w:w="1750" w:type="dxa"/>
            <w:shd w:val="clear" w:color="auto" w:fill="auto"/>
            <w:noWrap/>
            <w:vAlign w:val="center"/>
          </w:tcPr>
          <w:p w:rsidR="006A71A5" w:rsidRPr="00980DEA" w:rsidRDefault="006A71A5" w:rsidP="000A09A2">
            <w:pPr>
              <w:jc w:val="center"/>
              <w:rPr>
                <w:rFonts w:eastAsia="Times New Roman"/>
                <w:sz w:val="20"/>
                <w:szCs w:val="20"/>
                <w:lang w:eastAsia="sk-SK"/>
              </w:rPr>
            </w:pPr>
          </w:p>
        </w:tc>
      </w:tr>
      <w:tr w:rsidR="006A71A5" w:rsidRPr="00980DEA" w:rsidTr="000A09A2">
        <w:trPr>
          <w:trHeight w:val="199"/>
        </w:trPr>
        <w:tc>
          <w:tcPr>
            <w:tcW w:w="3233"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Aktívne používanie najrozšírenejších aplikácií na osobných počítačoch</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Aplikovaná informatika</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2</w:t>
            </w:r>
          </w:p>
        </w:tc>
        <w:tc>
          <w:tcPr>
            <w:tcW w:w="1750" w:type="dxa"/>
            <w:shd w:val="clear" w:color="auto" w:fill="auto"/>
            <w:noWrap/>
            <w:vAlign w:val="center"/>
          </w:tcPr>
          <w:p w:rsidR="006A71A5" w:rsidRPr="00980DEA" w:rsidRDefault="006A71A5" w:rsidP="000A09A2">
            <w:pPr>
              <w:jc w:val="center"/>
              <w:rPr>
                <w:rFonts w:eastAsia="Times New Roman"/>
                <w:sz w:val="20"/>
                <w:szCs w:val="20"/>
                <w:lang w:eastAsia="sk-SK"/>
              </w:rPr>
            </w:pPr>
          </w:p>
        </w:tc>
      </w:tr>
      <w:tr w:rsidR="006A71A5" w:rsidRPr="00980DEA" w:rsidTr="000A09A2">
        <w:trPr>
          <w:trHeight w:val="162"/>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Najnovšie poznatky z gastronómii</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Gastronomický seminár</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3</w:t>
            </w: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233" w:type="dxa"/>
            <w:shd w:val="clear" w:color="auto" w:fill="00FF00"/>
            <w:noWrap/>
            <w:vAlign w:val="center"/>
            <w:hideMark/>
          </w:tcPr>
          <w:p w:rsidR="006A71A5" w:rsidRPr="00980DEA" w:rsidRDefault="006A71A5" w:rsidP="000A09A2">
            <w:pPr>
              <w:rPr>
                <w:rFonts w:eastAsia="Times New Roman"/>
                <w:b/>
                <w:bCs/>
                <w:i/>
                <w:iCs/>
                <w:sz w:val="20"/>
                <w:szCs w:val="20"/>
                <w:lang w:eastAsia="sk-SK"/>
              </w:rPr>
            </w:pPr>
            <w:r>
              <w:rPr>
                <w:rFonts w:eastAsia="Times New Roman"/>
                <w:b/>
                <w:bCs/>
                <w:i/>
                <w:iCs/>
                <w:sz w:val="20"/>
                <w:szCs w:val="20"/>
                <w:lang w:eastAsia="sk-SK"/>
              </w:rPr>
              <w:t>Praktická príprava</w:t>
            </w:r>
          </w:p>
        </w:tc>
        <w:tc>
          <w:tcPr>
            <w:tcW w:w="1452" w:type="dxa"/>
            <w:shd w:val="clear" w:color="auto" w:fill="00FF00"/>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44</w:t>
            </w:r>
          </w:p>
        </w:tc>
        <w:tc>
          <w:tcPr>
            <w:tcW w:w="1949" w:type="dxa"/>
            <w:shd w:val="clear" w:color="auto" w:fill="00FF00"/>
            <w:noWrap/>
            <w:vAlign w:val="center"/>
          </w:tcPr>
          <w:p w:rsidR="006A71A5" w:rsidRPr="00980DEA" w:rsidRDefault="006A71A5" w:rsidP="000A09A2">
            <w:pPr>
              <w:jc w:val="center"/>
              <w:rPr>
                <w:rFonts w:eastAsia="Times New Roman"/>
                <w:sz w:val="20"/>
                <w:szCs w:val="20"/>
                <w:lang w:eastAsia="sk-SK"/>
              </w:rPr>
            </w:pPr>
          </w:p>
        </w:tc>
        <w:tc>
          <w:tcPr>
            <w:tcW w:w="1185" w:type="dxa"/>
            <w:shd w:val="clear" w:color="auto" w:fill="00FF00"/>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34</w:t>
            </w:r>
          </w:p>
        </w:tc>
        <w:tc>
          <w:tcPr>
            <w:tcW w:w="1750" w:type="dxa"/>
            <w:shd w:val="clear" w:color="auto" w:fill="00FF00"/>
            <w:noWrap/>
            <w:vAlign w:val="center"/>
          </w:tcPr>
          <w:p w:rsidR="006A71A5" w:rsidRPr="00980DEA" w:rsidRDefault="006A71A5" w:rsidP="000A09A2">
            <w:pPr>
              <w:jc w:val="center"/>
              <w:rPr>
                <w:rFonts w:eastAsia="Times New Roman"/>
                <w:b/>
                <w:bCs/>
                <w:sz w:val="20"/>
                <w:szCs w:val="20"/>
                <w:lang w:eastAsia="sk-SK"/>
              </w:rPr>
            </w:pPr>
          </w:p>
        </w:tc>
      </w:tr>
      <w:tr w:rsidR="006A71A5" w:rsidRPr="00980DEA" w:rsidTr="000A09A2">
        <w:trPr>
          <w:trHeight w:val="1394"/>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Účtovné prípady v rozličných účtovných jednotkách               Bežné účtovníctvo, finančná situácia podniku                               Ekonomická agenda   Daňová politika štátu</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Cvičenia z účtovníctva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394"/>
        </w:trPr>
        <w:tc>
          <w:tcPr>
            <w:tcW w:w="3233" w:type="dxa"/>
            <w:shd w:val="clear" w:color="auto" w:fill="auto"/>
            <w:vAlign w:val="center"/>
          </w:tcPr>
          <w:p w:rsidR="006A71A5" w:rsidRPr="00980DEA" w:rsidRDefault="006A71A5" w:rsidP="000A09A2">
            <w:pPr>
              <w:rPr>
                <w:rFonts w:eastAsia="Times New Roman"/>
                <w:sz w:val="20"/>
                <w:szCs w:val="20"/>
                <w:lang w:eastAsia="sk-SK"/>
              </w:rPr>
            </w:pP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446BC4" w:rsidRDefault="006A71A5" w:rsidP="000A09A2">
            <w:pPr>
              <w:jc w:val="center"/>
              <w:rPr>
                <w:rFonts w:eastAsia="Times New Roman"/>
                <w:sz w:val="20"/>
                <w:szCs w:val="20"/>
                <w:lang w:eastAsia="sk-SK"/>
              </w:rPr>
            </w:pPr>
            <w:r w:rsidRPr="00446BC4">
              <w:rPr>
                <w:rFonts w:eastAsia="Times New Roman"/>
                <w:sz w:val="20"/>
                <w:szCs w:val="20"/>
                <w:lang w:eastAsia="sk-SK"/>
              </w:rPr>
              <w:t>Cvičenia z technológie a techniky obsluhy</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3</w:t>
            </w:r>
          </w:p>
        </w:tc>
        <w:tc>
          <w:tcPr>
            <w:tcW w:w="1750" w:type="dxa"/>
            <w:shd w:val="clear" w:color="auto" w:fill="auto"/>
            <w:noWrap/>
            <w:vAlign w:val="center"/>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Bezpečnosť a ochrana zdravia pri práci</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xml:space="preserve"> </w:t>
            </w:r>
          </w:p>
        </w:tc>
        <w:tc>
          <w:tcPr>
            <w:tcW w:w="1949"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Odborná prax</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27</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765"/>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Pracovné činnosti vo výrobných, obchodných, odbytových strediskách a služieb</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02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Pracovné stroje, zariadenia a inventár výrobných, obchodných, odbytových stredísk a stredísk služieb</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Príprava finálnych produktov</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233"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pravidlá spoločenského správania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233"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Administratívne práce v prevádzke</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233" w:type="dxa"/>
            <w:shd w:val="clear" w:color="auto" w:fill="00FFFF"/>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Disponibilné hodiny</w:t>
            </w:r>
          </w:p>
        </w:tc>
        <w:tc>
          <w:tcPr>
            <w:tcW w:w="1452"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18</w:t>
            </w:r>
          </w:p>
        </w:tc>
        <w:tc>
          <w:tcPr>
            <w:tcW w:w="1949"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p>
        </w:tc>
        <w:tc>
          <w:tcPr>
            <w:tcW w:w="1750"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 xml:space="preserve">31 </w:t>
            </w:r>
          </w:p>
        </w:tc>
      </w:tr>
      <w:tr w:rsidR="006A71A5" w:rsidRPr="00980DEA" w:rsidTr="000A09A2">
        <w:trPr>
          <w:trHeight w:val="255"/>
        </w:trPr>
        <w:tc>
          <w:tcPr>
            <w:tcW w:w="3233" w:type="dxa"/>
            <w:shd w:val="clear" w:color="auto" w:fill="00FFFF"/>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lastRenderedPageBreak/>
              <w:t>CELKOM</w:t>
            </w:r>
          </w:p>
        </w:tc>
        <w:tc>
          <w:tcPr>
            <w:tcW w:w="1452"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165</w:t>
            </w:r>
          </w:p>
        </w:tc>
        <w:tc>
          <w:tcPr>
            <w:tcW w:w="1949" w:type="dxa"/>
            <w:shd w:val="clear" w:color="auto" w:fill="00FFFF"/>
            <w:noWrap/>
            <w:vAlign w:val="center"/>
            <w:hideMark/>
          </w:tcPr>
          <w:p w:rsidR="006A71A5" w:rsidRPr="00980DEA" w:rsidRDefault="006A71A5" w:rsidP="000A09A2">
            <w:pPr>
              <w:jc w:val="center"/>
              <w:rPr>
                <w:rFonts w:eastAsia="Times New Roman"/>
                <w:sz w:val="20"/>
                <w:szCs w:val="20"/>
                <w:lang w:eastAsia="sk-SK"/>
              </w:rPr>
            </w:pPr>
          </w:p>
        </w:tc>
        <w:tc>
          <w:tcPr>
            <w:tcW w:w="1185"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190</w:t>
            </w:r>
          </w:p>
        </w:tc>
        <w:tc>
          <w:tcPr>
            <w:tcW w:w="1750"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p>
        </w:tc>
      </w:tr>
    </w:tbl>
    <w:p w:rsidR="006A71A5" w:rsidRDefault="006A71A5" w:rsidP="006A71A5">
      <w:pPr>
        <w:ind w:firstLine="705"/>
        <w:rPr>
          <w:b/>
        </w:rPr>
      </w:pPr>
    </w:p>
    <w:p w:rsidR="006A71A5" w:rsidRPr="00C01378" w:rsidRDefault="006A71A5" w:rsidP="006A71A5">
      <w:pPr>
        <w:rPr>
          <w:b/>
        </w:rPr>
      </w:pPr>
      <w:r>
        <w:rPr>
          <w:b/>
        </w:rPr>
        <w:t xml:space="preserve">Učebný plán – </w:t>
      </w:r>
      <w:r w:rsidRPr="007751B7">
        <w:rPr>
          <w:b/>
        </w:rPr>
        <w:t xml:space="preserve">6323  </w:t>
      </w:r>
      <w:r>
        <w:rPr>
          <w:b/>
        </w:rPr>
        <w:t>K 00 hotelová akadémia s platnosťou od 1. 9. 2013</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4"/>
        <w:gridCol w:w="1417"/>
        <w:gridCol w:w="756"/>
        <w:gridCol w:w="756"/>
        <w:gridCol w:w="756"/>
        <w:gridCol w:w="756"/>
        <w:gridCol w:w="756"/>
        <w:gridCol w:w="756"/>
      </w:tblGrid>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b/>
                <w:bCs/>
                <w:lang w:eastAsia="sk-SK"/>
              </w:rPr>
            </w:pPr>
            <w:r w:rsidRPr="00BC6923">
              <w:rPr>
                <w:rFonts w:eastAsia="Times New Roman"/>
                <w:b/>
                <w:bCs/>
                <w:lang w:eastAsia="sk-SK"/>
              </w:rPr>
              <w:t xml:space="preserve">Škola </w:t>
            </w:r>
            <w:r w:rsidRPr="00BC6923">
              <w:rPr>
                <w:rFonts w:eastAsia="Times New Roman"/>
                <w:lang w:eastAsia="sk-SK"/>
              </w:rPr>
              <w:t>(názov, adresa)</w:t>
            </w:r>
          </w:p>
        </w:tc>
        <w:tc>
          <w:tcPr>
            <w:tcW w:w="5953" w:type="dxa"/>
            <w:gridSpan w:val="7"/>
          </w:tcPr>
          <w:p w:rsidR="006A71A5" w:rsidRDefault="006A71A5" w:rsidP="000A09A2">
            <w:pPr>
              <w:jc w:val="center"/>
              <w:rPr>
                <w:rFonts w:eastAsia="Times New Roman"/>
                <w:b/>
                <w:bCs/>
                <w:lang w:eastAsia="sk-SK"/>
              </w:rPr>
            </w:pPr>
            <w:r w:rsidRPr="00BC6923">
              <w:rPr>
                <w:rFonts w:eastAsia="Times New Roman"/>
                <w:b/>
                <w:bCs/>
                <w:lang w:eastAsia="sk-SK"/>
              </w:rPr>
              <w:t xml:space="preserve">Súkromná stredná odborná škola </w:t>
            </w:r>
            <w:r>
              <w:rPr>
                <w:rFonts w:eastAsia="Times New Roman"/>
                <w:b/>
                <w:bCs/>
                <w:lang w:eastAsia="sk-SK"/>
              </w:rPr>
              <w:t xml:space="preserve">obchodu a služieb </w:t>
            </w:r>
            <w:r w:rsidRPr="00BC6923">
              <w:rPr>
                <w:rFonts w:eastAsia="Times New Roman"/>
                <w:b/>
                <w:bCs/>
                <w:lang w:eastAsia="sk-SK"/>
              </w:rPr>
              <w:t xml:space="preserve">s vjm </w:t>
            </w:r>
            <w:r>
              <w:rPr>
                <w:rFonts w:eastAsia="Times New Roman"/>
                <w:b/>
                <w:bCs/>
                <w:lang w:eastAsia="sk-SK"/>
              </w:rPr>
              <w:t>Mostová</w:t>
            </w:r>
          </w:p>
          <w:p w:rsidR="006A71A5" w:rsidRPr="00BC6923" w:rsidRDefault="006A71A5" w:rsidP="000A09A2">
            <w:pPr>
              <w:jc w:val="center"/>
              <w:rPr>
                <w:rFonts w:eastAsia="Times New Roman"/>
                <w:b/>
                <w:bCs/>
                <w:lang w:eastAsia="sk-SK"/>
              </w:rPr>
            </w:pP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b/>
                <w:bCs/>
                <w:lang w:eastAsia="sk-SK"/>
              </w:rPr>
            </w:pPr>
            <w:r w:rsidRPr="00BC6923">
              <w:rPr>
                <w:rFonts w:eastAsia="Times New Roman"/>
                <w:b/>
                <w:bCs/>
                <w:lang w:eastAsia="sk-SK"/>
              </w:rPr>
              <w:t>Názov ŠkVP</w:t>
            </w:r>
          </w:p>
        </w:tc>
        <w:tc>
          <w:tcPr>
            <w:tcW w:w="5953" w:type="dxa"/>
            <w:gridSpan w:val="7"/>
          </w:tcPr>
          <w:p w:rsidR="006A71A5" w:rsidRPr="00BC6923" w:rsidRDefault="006A71A5" w:rsidP="000A09A2">
            <w:pPr>
              <w:jc w:val="center"/>
              <w:rPr>
                <w:rFonts w:eastAsia="Times New Roman"/>
                <w:b/>
                <w:bCs/>
                <w:lang w:eastAsia="sk-SK"/>
              </w:rPr>
            </w:pP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b/>
                <w:bCs/>
                <w:lang w:eastAsia="sk-SK"/>
              </w:rPr>
            </w:pPr>
            <w:r w:rsidRPr="00BC6923">
              <w:rPr>
                <w:rFonts w:eastAsia="Times New Roman"/>
                <w:b/>
                <w:bCs/>
                <w:lang w:eastAsia="sk-SK"/>
              </w:rPr>
              <w:t>Kód a názov  ŠVP</w:t>
            </w:r>
          </w:p>
        </w:tc>
        <w:tc>
          <w:tcPr>
            <w:tcW w:w="5953" w:type="dxa"/>
            <w:gridSpan w:val="7"/>
          </w:tcPr>
          <w:p w:rsidR="006A71A5" w:rsidRPr="00BC6923" w:rsidRDefault="006A71A5" w:rsidP="000A09A2">
            <w:pPr>
              <w:ind w:hanging="79"/>
              <w:jc w:val="center"/>
              <w:rPr>
                <w:rFonts w:eastAsia="Times New Roman"/>
                <w:b/>
                <w:bCs/>
                <w:lang w:eastAsia="sk-SK"/>
              </w:rPr>
            </w:pPr>
            <w:r w:rsidRPr="00BC6923">
              <w:rPr>
                <w:rFonts w:eastAsia="Times New Roman"/>
                <w:b/>
                <w:bCs/>
                <w:lang w:eastAsia="sk-SK"/>
              </w:rPr>
              <w:t>63, 64 Ekonomika a organizácia, obchod a služby</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b/>
                <w:bCs/>
                <w:lang w:eastAsia="sk-SK"/>
              </w:rPr>
            </w:pPr>
            <w:r w:rsidRPr="00BC6923">
              <w:rPr>
                <w:rFonts w:eastAsia="Times New Roman"/>
                <w:b/>
                <w:bCs/>
                <w:lang w:eastAsia="sk-SK"/>
              </w:rPr>
              <w:t>Kód a názov študijného odboru</w:t>
            </w:r>
          </w:p>
        </w:tc>
        <w:tc>
          <w:tcPr>
            <w:tcW w:w="5953" w:type="dxa"/>
            <w:gridSpan w:val="7"/>
          </w:tcPr>
          <w:p w:rsidR="006A71A5" w:rsidRPr="00BC6923" w:rsidRDefault="006A71A5" w:rsidP="000A09A2">
            <w:pPr>
              <w:jc w:val="center"/>
              <w:rPr>
                <w:rFonts w:eastAsia="Times New Roman"/>
                <w:b/>
                <w:bCs/>
                <w:lang w:eastAsia="sk-SK"/>
              </w:rPr>
            </w:pPr>
            <w:r w:rsidRPr="00BC6923">
              <w:rPr>
                <w:rFonts w:eastAsia="Times New Roman"/>
                <w:b/>
                <w:bCs/>
                <w:lang w:eastAsia="sk-SK"/>
              </w:rPr>
              <w:t>6323  K 00 hotelová akadémia</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b/>
                <w:bCs/>
                <w:lang w:eastAsia="sk-SK"/>
              </w:rPr>
            </w:pPr>
            <w:r>
              <w:rPr>
                <w:rFonts w:eastAsia="Times New Roman"/>
                <w:b/>
                <w:bCs/>
                <w:lang w:eastAsia="sk-SK"/>
              </w:rPr>
              <w:t>Platnosť:</w:t>
            </w:r>
          </w:p>
        </w:tc>
        <w:tc>
          <w:tcPr>
            <w:tcW w:w="5953" w:type="dxa"/>
            <w:gridSpan w:val="7"/>
          </w:tcPr>
          <w:p w:rsidR="006A71A5" w:rsidRPr="00BC6923" w:rsidRDefault="006A71A5" w:rsidP="000A09A2">
            <w:pPr>
              <w:rPr>
                <w:rFonts w:eastAsia="Times New Roman"/>
                <w:lang w:eastAsia="sk-SK"/>
              </w:rPr>
            </w:pPr>
            <w:r>
              <w:rPr>
                <w:rFonts w:eastAsia="Times New Roman"/>
                <w:lang w:eastAsia="sk-SK"/>
              </w:rPr>
              <w:t>od 1. 9. 2013</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b/>
                <w:bCs/>
                <w:lang w:eastAsia="sk-SK"/>
              </w:rPr>
            </w:pPr>
            <w:r w:rsidRPr="00BC6923">
              <w:rPr>
                <w:rFonts w:eastAsia="Times New Roman"/>
                <w:b/>
                <w:bCs/>
                <w:lang w:eastAsia="sk-SK"/>
              </w:rPr>
              <w:t>Stupeň vzdelania</w:t>
            </w:r>
          </w:p>
        </w:tc>
        <w:tc>
          <w:tcPr>
            <w:tcW w:w="5953" w:type="dxa"/>
            <w:gridSpan w:val="7"/>
          </w:tcPr>
          <w:p w:rsidR="006A71A5" w:rsidRPr="00BC6923" w:rsidRDefault="006A71A5" w:rsidP="000A09A2">
            <w:pPr>
              <w:rPr>
                <w:rFonts w:eastAsia="Times New Roman"/>
                <w:lang w:eastAsia="sk-SK"/>
              </w:rPr>
            </w:pPr>
            <w:r w:rsidRPr="00BC6923">
              <w:rPr>
                <w:rFonts w:eastAsia="Times New Roman"/>
                <w:lang w:eastAsia="sk-SK"/>
              </w:rPr>
              <w:t>úplné stredné odborné vzdelanie  -  ISCED 3A</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b/>
                <w:bCs/>
                <w:lang w:eastAsia="sk-SK"/>
              </w:rPr>
            </w:pPr>
            <w:r w:rsidRPr="00BC6923">
              <w:rPr>
                <w:rFonts w:eastAsia="Times New Roman"/>
                <w:b/>
                <w:bCs/>
                <w:lang w:eastAsia="sk-SK"/>
              </w:rPr>
              <w:t>Dĺžka štúdia</w:t>
            </w:r>
          </w:p>
        </w:tc>
        <w:tc>
          <w:tcPr>
            <w:tcW w:w="5953" w:type="dxa"/>
            <w:gridSpan w:val="7"/>
          </w:tcPr>
          <w:p w:rsidR="006A71A5" w:rsidRPr="00BC6923" w:rsidRDefault="006A71A5" w:rsidP="000A09A2">
            <w:pPr>
              <w:rPr>
                <w:rFonts w:eastAsia="Times New Roman"/>
                <w:lang w:eastAsia="sk-SK"/>
              </w:rPr>
            </w:pPr>
            <w:r w:rsidRPr="00BC6923">
              <w:rPr>
                <w:rFonts w:eastAsia="Times New Roman"/>
                <w:lang w:eastAsia="sk-SK"/>
              </w:rPr>
              <w:t>5 rokov</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b/>
                <w:bCs/>
                <w:lang w:eastAsia="sk-SK"/>
              </w:rPr>
            </w:pPr>
            <w:r w:rsidRPr="00BC6923">
              <w:rPr>
                <w:rFonts w:eastAsia="Times New Roman"/>
                <w:b/>
                <w:bCs/>
                <w:lang w:eastAsia="sk-SK"/>
              </w:rPr>
              <w:t>Forma štúdia</w:t>
            </w:r>
          </w:p>
        </w:tc>
        <w:tc>
          <w:tcPr>
            <w:tcW w:w="5953" w:type="dxa"/>
            <w:gridSpan w:val="7"/>
          </w:tcPr>
          <w:p w:rsidR="006A71A5" w:rsidRPr="00BC6923" w:rsidRDefault="006A71A5" w:rsidP="000A09A2">
            <w:pPr>
              <w:rPr>
                <w:rFonts w:eastAsia="Times New Roman"/>
                <w:lang w:eastAsia="sk-SK"/>
              </w:rPr>
            </w:pPr>
            <w:r w:rsidRPr="00BC6923">
              <w:rPr>
                <w:rFonts w:eastAsia="Times New Roman"/>
                <w:lang w:eastAsia="sk-SK"/>
              </w:rPr>
              <w:t>denná</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b/>
                <w:bCs/>
                <w:lang w:eastAsia="sk-SK"/>
              </w:rPr>
            </w:pPr>
            <w:r w:rsidRPr="00BC6923">
              <w:rPr>
                <w:rFonts w:eastAsia="Times New Roman"/>
                <w:b/>
                <w:bCs/>
                <w:lang w:eastAsia="sk-SK"/>
              </w:rPr>
              <w:t>Druh školy</w:t>
            </w:r>
          </w:p>
        </w:tc>
        <w:tc>
          <w:tcPr>
            <w:tcW w:w="5953" w:type="dxa"/>
            <w:gridSpan w:val="7"/>
          </w:tcPr>
          <w:p w:rsidR="006A71A5" w:rsidRPr="00BC6923" w:rsidRDefault="006A71A5" w:rsidP="000A09A2">
            <w:pPr>
              <w:rPr>
                <w:rFonts w:eastAsia="Times New Roman"/>
                <w:lang w:eastAsia="sk-SK"/>
              </w:rPr>
            </w:pPr>
            <w:r w:rsidRPr="00BC6923">
              <w:rPr>
                <w:rFonts w:eastAsia="Times New Roman"/>
                <w:lang w:eastAsia="sk-SK"/>
              </w:rPr>
              <w:t>súkromná škola</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b/>
                <w:bCs/>
                <w:lang w:eastAsia="sk-SK"/>
              </w:rPr>
            </w:pPr>
            <w:r w:rsidRPr="00BC6923">
              <w:rPr>
                <w:rFonts w:eastAsia="Times New Roman"/>
                <w:b/>
                <w:bCs/>
                <w:lang w:eastAsia="sk-SK"/>
              </w:rPr>
              <w:t>Vyučovací jazyk</w:t>
            </w:r>
          </w:p>
        </w:tc>
        <w:tc>
          <w:tcPr>
            <w:tcW w:w="5953" w:type="dxa"/>
            <w:gridSpan w:val="7"/>
          </w:tcPr>
          <w:p w:rsidR="006A71A5" w:rsidRPr="00BC6923" w:rsidRDefault="006A71A5" w:rsidP="000A09A2">
            <w:pPr>
              <w:rPr>
                <w:rFonts w:eastAsia="Times New Roman"/>
                <w:lang w:eastAsia="sk-SK"/>
              </w:rPr>
            </w:pPr>
            <w:r w:rsidRPr="00BC6923">
              <w:rPr>
                <w:rFonts w:eastAsia="Times New Roman"/>
                <w:lang w:eastAsia="sk-SK"/>
              </w:rPr>
              <w:t>maďarský jazyk</w:t>
            </w:r>
          </w:p>
        </w:tc>
      </w:tr>
      <w:tr w:rsidR="006A71A5" w:rsidRPr="00BC6923" w:rsidTr="000A09A2">
        <w:trPr>
          <w:trHeight w:val="255"/>
        </w:trPr>
        <w:tc>
          <w:tcPr>
            <w:tcW w:w="4254" w:type="dxa"/>
            <w:vMerge w:val="restart"/>
            <w:shd w:val="clear" w:color="auto" w:fill="auto"/>
            <w:vAlign w:val="center"/>
            <w:hideMark/>
          </w:tcPr>
          <w:p w:rsidR="006A71A5" w:rsidRPr="00BC6923" w:rsidRDefault="006A71A5" w:rsidP="000A09A2">
            <w:pPr>
              <w:rPr>
                <w:rFonts w:eastAsia="Times New Roman"/>
                <w:b/>
                <w:bCs/>
                <w:lang w:eastAsia="sk-SK"/>
              </w:rPr>
            </w:pPr>
            <w:r w:rsidRPr="00BC6923">
              <w:rPr>
                <w:rFonts w:eastAsia="Times New Roman"/>
                <w:b/>
                <w:bCs/>
                <w:lang w:eastAsia="sk-SK"/>
              </w:rPr>
              <w:t>Kategórie a názvy vyučovacích predmetov</w:t>
            </w:r>
          </w:p>
        </w:tc>
        <w:tc>
          <w:tcPr>
            <w:tcW w:w="1417" w:type="dxa"/>
            <w:vMerge w:val="restart"/>
            <w:tcBorders>
              <w:right w:val="single" w:sz="4" w:space="0" w:color="auto"/>
            </w:tcBorders>
            <w:shd w:val="clear" w:color="auto" w:fill="FFFF00"/>
            <w:vAlign w:val="center"/>
          </w:tcPr>
          <w:p w:rsidR="006A71A5" w:rsidRDefault="006A71A5" w:rsidP="000A09A2">
            <w:pPr>
              <w:jc w:val="center"/>
              <w:rPr>
                <w:rFonts w:eastAsia="Times New Roman"/>
                <w:b/>
                <w:bCs/>
                <w:lang w:eastAsia="sk-SK"/>
              </w:rPr>
            </w:pPr>
            <w:r>
              <w:rPr>
                <w:rFonts w:eastAsia="Times New Roman"/>
                <w:b/>
                <w:bCs/>
                <w:lang w:eastAsia="sk-SK"/>
              </w:rPr>
              <w:t>Skratka</w:t>
            </w:r>
          </w:p>
          <w:p w:rsidR="006A71A5" w:rsidRDefault="006A71A5" w:rsidP="000A09A2">
            <w:pPr>
              <w:jc w:val="center"/>
              <w:rPr>
                <w:rFonts w:eastAsia="Times New Roman"/>
                <w:b/>
                <w:bCs/>
                <w:lang w:eastAsia="sk-SK"/>
              </w:rPr>
            </w:pPr>
            <w:r>
              <w:rPr>
                <w:rFonts w:eastAsia="Times New Roman"/>
                <w:b/>
                <w:bCs/>
                <w:lang w:eastAsia="sk-SK"/>
              </w:rPr>
              <w:t>vyučovacieho</w:t>
            </w:r>
          </w:p>
          <w:p w:rsidR="006A71A5" w:rsidRPr="00BC6923" w:rsidRDefault="006A71A5" w:rsidP="000A09A2">
            <w:pPr>
              <w:jc w:val="center"/>
              <w:rPr>
                <w:rFonts w:eastAsia="Times New Roman"/>
                <w:b/>
                <w:bCs/>
                <w:lang w:eastAsia="sk-SK"/>
              </w:rPr>
            </w:pPr>
            <w:r>
              <w:rPr>
                <w:rFonts w:eastAsia="Times New Roman"/>
                <w:b/>
                <w:bCs/>
                <w:lang w:eastAsia="sk-SK"/>
              </w:rPr>
              <w:t>predmetu</w:t>
            </w:r>
          </w:p>
        </w:tc>
        <w:tc>
          <w:tcPr>
            <w:tcW w:w="4536" w:type="dxa"/>
            <w:gridSpan w:val="6"/>
            <w:tcBorders>
              <w:left w:val="single" w:sz="4" w:space="0" w:color="auto"/>
            </w:tcBorders>
            <w:shd w:val="clear" w:color="auto" w:fill="auto"/>
            <w:hideMark/>
          </w:tcPr>
          <w:p w:rsidR="006A71A5" w:rsidRPr="00BC6923" w:rsidRDefault="006A71A5" w:rsidP="000A09A2">
            <w:pPr>
              <w:jc w:val="center"/>
              <w:rPr>
                <w:rFonts w:eastAsia="Times New Roman"/>
                <w:b/>
                <w:bCs/>
                <w:lang w:eastAsia="sk-SK"/>
              </w:rPr>
            </w:pPr>
            <w:r w:rsidRPr="00BC6923">
              <w:rPr>
                <w:rFonts w:eastAsia="Times New Roman"/>
                <w:b/>
                <w:bCs/>
                <w:lang w:eastAsia="sk-SK"/>
              </w:rPr>
              <w:t>Počet týždenných vyučovacích hodín v ročníku</w:t>
            </w:r>
          </w:p>
        </w:tc>
      </w:tr>
      <w:tr w:rsidR="006A71A5" w:rsidRPr="00BC6923" w:rsidTr="000A09A2">
        <w:trPr>
          <w:trHeight w:val="255"/>
        </w:trPr>
        <w:tc>
          <w:tcPr>
            <w:tcW w:w="4254" w:type="dxa"/>
            <w:vMerge/>
            <w:shd w:val="clear" w:color="auto" w:fill="FFFF00"/>
            <w:vAlign w:val="center"/>
            <w:hideMark/>
          </w:tcPr>
          <w:p w:rsidR="006A71A5" w:rsidRPr="00BC6923" w:rsidRDefault="006A71A5" w:rsidP="000A09A2">
            <w:pPr>
              <w:rPr>
                <w:rFonts w:eastAsia="Times New Roman"/>
                <w:b/>
                <w:bCs/>
                <w:lang w:eastAsia="sk-SK"/>
              </w:rPr>
            </w:pPr>
          </w:p>
        </w:tc>
        <w:tc>
          <w:tcPr>
            <w:tcW w:w="1417" w:type="dxa"/>
            <w:vMerge/>
            <w:tcBorders>
              <w:right w:val="single" w:sz="4" w:space="0" w:color="auto"/>
            </w:tcBorders>
            <w:shd w:val="clear" w:color="auto" w:fill="FFFF00"/>
          </w:tcPr>
          <w:p w:rsidR="006A71A5" w:rsidRPr="00BC6923" w:rsidRDefault="006A71A5" w:rsidP="000A09A2">
            <w:pPr>
              <w:jc w:val="center"/>
              <w:rPr>
                <w:rFonts w:eastAsia="Times New Roman"/>
                <w:b/>
                <w:bCs/>
                <w:lang w:eastAsia="sk-SK"/>
              </w:rPr>
            </w:pPr>
          </w:p>
        </w:tc>
        <w:tc>
          <w:tcPr>
            <w:tcW w:w="756" w:type="dxa"/>
            <w:tcBorders>
              <w:left w:val="single" w:sz="4" w:space="0" w:color="auto"/>
            </w:tcBorders>
            <w:shd w:val="clear" w:color="auto" w:fill="FFFF00"/>
            <w:hideMark/>
          </w:tcPr>
          <w:p w:rsidR="006A71A5" w:rsidRPr="00BC6923" w:rsidRDefault="006A71A5" w:rsidP="000A09A2">
            <w:pPr>
              <w:jc w:val="center"/>
              <w:rPr>
                <w:rFonts w:eastAsia="Times New Roman"/>
                <w:b/>
                <w:bCs/>
                <w:lang w:eastAsia="sk-SK"/>
              </w:rPr>
            </w:pPr>
            <w:r w:rsidRPr="00BC6923">
              <w:rPr>
                <w:rFonts w:eastAsia="Times New Roman"/>
                <w:b/>
                <w:bCs/>
                <w:lang w:eastAsia="sk-SK"/>
              </w:rPr>
              <w:t>1.</w:t>
            </w:r>
          </w:p>
        </w:tc>
        <w:tc>
          <w:tcPr>
            <w:tcW w:w="756" w:type="dxa"/>
            <w:shd w:val="clear" w:color="auto" w:fill="FFFF00"/>
            <w:hideMark/>
          </w:tcPr>
          <w:p w:rsidR="006A71A5" w:rsidRPr="00BC6923" w:rsidRDefault="006A71A5" w:rsidP="000A09A2">
            <w:pPr>
              <w:jc w:val="center"/>
              <w:rPr>
                <w:rFonts w:eastAsia="Times New Roman"/>
                <w:b/>
                <w:bCs/>
                <w:lang w:eastAsia="sk-SK"/>
              </w:rPr>
            </w:pPr>
            <w:r w:rsidRPr="00BC6923">
              <w:rPr>
                <w:rFonts w:eastAsia="Times New Roman"/>
                <w:b/>
                <w:bCs/>
                <w:lang w:eastAsia="sk-SK"/>
              </w:rPr>
              <w:t>2.</w:t>
            </w:r>
          </w:p>
        </w:tc>
        <w:tc>
          <w:tcPr>
            <w:tcW w:w="756" w:type="dxa"/>
            <w:shd w:val="clear" w:color="auto" w:fill="FFFF00"/>
            <w:hideMark/>
          </w:tcPr>
          <w:p w:rsidR="006A71A5" w:rsidRPr="00BC6923" w:rsidRDefault="006A71A5" w:rsidP="000A09A2">
            <w:pPr>
              <w:jc w:val="center"/>
              <w:rPr>
                <w:rFonts w:eastAsia="Times New Roman"/>
                <w:b/>
                <w:bCs/>
                <w:lang w:eastAsia="sk-SK"/>
              </w:rPr>
            </w:pPr>
            <w:r w:rsidRPr="00BC6923">
              <w:rPr>
                <w:rFonts w:eastAsia="Times New Roman"/>
                <w:b/>
                <w:bCs/>
                <w:lang w:eastAsia="sk-SK"/>
              </w:rPr>
              <w:t>3.</w:t>
            </w:r>
          </w:p>
        </w:tc>
        <w:tc>
          <w:tcPr>
            <w:tcW w:w="756" w:type="dxa"/>
            <w:shd w:val="clear" w:color="auto" w:fill="FFFF00"/>
            <w:hideMark/>
          </w:tcPr>
          <w:p w:rsidR="006A71A5" w:rsidRPr="00BC6923" w:rsidRDefault="006A71A5" w:rsidP="000A09A2">
            <w:pPr>
              <w:jc w:val="center"/>
              <w:rPr>
                <w:rFonts w:eastAsia="Times New Roman"/>
                <w:b/>
                <w:bCs/>
                <w:lang w:eastAsia="sk-SK"/>
              </w:rPr>
            </w:pPr>
            <w:r w:rsidRPr="00BC6923">
              <w:rPr>
                <w:rFonts w:eastAsia="Times New Roman"/>
                <w:b/>
                <w:bCs/>
                <w:lang w:eastAsia="sk-SK"/>
              </w:rPr>
              <w:t>4.</w:t>
            </w:r>
          </w:p>
        </w:tc>
        <w:tc>
          <w:tcPr>
            <w:tcW w:w="756" w:type="dxa"/>
            <w:shd w:val="clear" w:color="auto" w:fill="FFFF00"/>
            <w:hideMark/>
          </w:tcPr>
          <w:p w:rsidR="006A71A5" w:rsidRPr="00BC6923" w:rsidRDefault="006A71A5" w:rsidP="000A09A2">
            <w:pPr>
              <w:jc w:val="center"/>
              <w:rPr>
                <w:rFonts w:eastAsia="Times New Roman"/>
                <w:b/>
                <w:bCs/>
                <w:lang w:eastAsia="sk-SK"/>
              </w:rPr>
            </w:pPr>
            <w:r w:rsidRPr="00BC6923">
              <w:rPr>
                <w:rFonts w:eastAsia="Times New Roman"/>
                <w:b/>
                <w:bCs/>
                <w:lang w:eastAsia="sk-SK"/>
              </w:rPr>
              <w:t>5.</w:t>
            </w:r>
          </w:p>
        </w:tc>
        <w:tc>
          <w:tcPr>
            <w:tcW w:w="756" w:type="dxa"/>
            <w:shd w:val="clear" w:color="auto" w:fill="FFFF00"/>
            <w:hideMark/>
          </w:tcPr>
          <w:p w:rsidR="006A71A5" w:rsidRPr="00BC6923" w:rsidRDefault="006A71A5" w:rsidP="000A09A2">
            <w:pPr>
              <w:jc w:val="center"/>
              <w:rPr>
                <w:rFonts w:eastAsia="Times New Roman"/>
                <w:b/>
                <w:bCs/>
                <w:lang w:eastAsia="sk-SK"/>
              </w:rPr>
            </w:pPr>
            <w:r w:rsidRPr="00BC6923">
              <w:rPr>
                <w:rFonts w:eastAsia="Times New Roman"/>
                <w:b/>
                <w:bCs/>
                <w:lang w:eastAsia="sk-SK"/>
              </w:rPr>
              <w:t>Spolu</w:t>
            </w:r>
          </w:p>
        </w:tc>
      </w:tr>
      <w:tr w:rsidR="006A71A5" w:rsidRPr="00BC6923" w:rsidTr="000A09A2">
        <w:trPr>
          <w:trHeight w:val="255"/>
        </w:trPr>
        <w:tc>
          <w:tcPr>
            <w:tcW w:w="4254" w:type="dxa"/>
            <w:shd w:val="clear" w:color="auto" w:fill="00FFFF"/>
            <w:hideMark/>
          </w:tcPr>
          <w:p w:rsidR="006A71A5" w:rsidRPr="00BC6923" w:rsidRDefault="006A71A5" w:rsidP="000A09A2">
            <w:pPr>
              <w:rPr>
                <w:rFonts w:eastAsia="Times New Roman"/>
                <w:b/>
                <w:bCs/>
                <w:lang w:eastAsia="sk-SK"/>
              </w:rPr>
            </w:pPr>
            <w:r>
              <w:rPr>
                <w:rFonts w:eastAsia="Times New Roman"/>
                <w:b/>
                <w:bCs/>
                <w:lang w:eastAsia="sk-SK"/>
              </w:rPr>
              <w:t>VŠEOBECNÉ VZDELÁVANIE</w:t>
            </w:r>
          </w:p>
        </w:tc>
        <w:tc>
          <w:tcPr>
            <w:tcW w:w="1417" w:type="dxa"/>
            <w:vMerge/>
            <w:tcBorders>
              <w:right w:val="single" w:sz="4" w:space="0" w:color="auto"/>
            </w:tcBorders>
            <w:shd w:val="clear" w:color="auto" w:fill="FFFF00"/>
          </w:tcPr>
          <w:p w:rsidR="006A71A5" w:rsidRPr="00BC6923" w:rsidRDefault="006A71A5" w:rsidP="000A09A2">
            <w:pPr>
              <w:jc w:val="center"/>
              <w:rPr>
                <w:rFonts w:eastAsia="Times New Roman"/>
                <w:b/>
                <w:bCs/>
                <w:lang w:eastAsia="sk-SK"/>
              </w:rPr>
            </w:pPr>
          </w:p>
        </w:tc>
        <w:tc>
          <w:tcPr>
            <w:tcW w:w="756" w:type="dxa"/>
            <w:tcBorders>
              <w:left w:val="single" w:sz="4" w:space="0" w:color="auto"/>
            </w:tcBorders>
            <w:shd w:val="clear" w:color="auto" w:fill="00FFFF"/>
            <w:hideMark/>
          </w:tcPr>
          <w:p w:rsidR="006A71A5" w:rsidRPr="00BC6923" w:rsidRDefault="006A71A5" w:rsidP="000A09A2">
            <w:pPr>
              <w:jc w:val="center"/>
              <w:rPr>
                <w:rFonts w:eastAsia="Times New Roman"/>
                <w:b/>
                <w:bCs/>
                <w:lang w:eastAsia="sk-SK"/>
              </w:rPr>
            </w:pPr>
            <w:r w:rsidRPr="00BC6923">
              <w:rPr>
                <w:rFonts w:eastAsia="Times New Roman"/>
                <w:b/>
                <w:bCs/>
                <w:lang w:eastAsia="sk-SK"/>
              </w:rPr>
              <w:t>23,5</w:t>
            </w:r>
          </w:p>
        </w:tc>
        <w:tc>
          <w:tcPr>
            <w:tcW w:w="756" w:type="dxa"/>
            <w:shd w:val="clear" w:color="auto" w:fill="00FFFF"/>
            <w:hideMark/>
          </w:tcPr>
          <w:p w:rsidR="006A71A5" w:rsidRPr="00BC6923" w:rsidRDefault="006A71A5" w:rsidP="000A09A2">
            <w:pPr>
              <w:jc w:val="center"/>
              <w:rPr>
                <w:rFonts w:eastAsia="Times New Roman"/>
                <w:b/>
                <w:bCs/>
                <w:lang w:eastAsia="sk-SK"/>
              </w:rPr>
            </w:pPr>
            <w:r w:rsidRPr="00BC6923">
              <w:rPr>
                <w:rFonts w:eastAsia="Times New Roman"/>
                <w:b/>
                <w:bCs/>
                <w:lang w:eastAsia="sk-SK"/>
              </w:rPr>
              <w:t>20,5</w:t>
            </w:r>
          </w:p>
        </w:tc>
        <w:tc>
          <w:tcPr>
            <w:tcW w:w="756" w:type="dxa"/>
            <w:shd w:val="clear" w:color="auto" w:fill="00FFFF"/>
            <w:hideMark/>
          </w:tcPr>
          <w:p w:rsidR="006A71A5" w:rsidRPr="00BC6923" w:rsidRDefault="006A71A5" w:rsidP="000A09A2">
            <w:pPr>
              <w:jc w:val="center"/>
              <w:rPr>
                <w:rFonts w:eastAsia="Times New Roman"/>
                <w:b/>
                <w:bCs/>
                <w:lang w:eastAsia="sk-SK"/>
              </w:rPr>
            </w:pPr>
            <w:r w:rsidRPr="00BC6923">
              <w:rPr>
                <w:rFonts w:eastAsia="Times New Roman"/>
                <w:b/>
                <w:bCs/>
                <w:lang w:eastAsia="sk-SK"/>
              </w:rPr>
              <w:t>16,5</w:t>
            </w:r>
          </w:p>
        </w:tc>
        <w:tc>
          <w:tcPr>
            <w:tcW w:w="756" w:type="dxa"/>
            <w:shd w:val="clear" w:color="auto" w:fill="00FFFF"/>
            <w:hideMark/>
          </w:tcPr>
          <w:p w:rsidR="006A71A5" w:rsidRPr="00BC6923" w:rsidRDefault="006A71A5" w:rsidP="000A09A2">
            <w:pPr>
              <w:jc w:val="center"/>
              <w:rPr>
                <w:rFonts w:eastAsia="Times New Roman"/>
                <w:b/>
                <w:bCs/>
                <w:lang w:eastAsia="sk-SK"/>
              </w:rPr>
            </w:pPr>
            <w:r>
              <w:rPr>
                <w:rFonts w:eastAsia="Times New Roman"/>
                <w:b/>
                <w:bCs/>
                <w:lang w:eastAsia="sk-SK"/>
              </w:rPr>
              <w:t>17</w:t>
            </w:r>
            <w:r w:rsidRPr="00BC6923">
              <w:rPr>
                <w:rFonts w:eastAsia="Times New Roman"/>
                <w:b/>
                <w:bCs/>
                <w:lang w:eastAsia="sk-SK"/>
              </w:rPr>
              <w:t>,5</w:t>
            </w:r>
          </w:p>
        </w:tc>
        <w:tc>
          <w:tcPr>
            <w:tcW w:w="756" w:type="dxa"/>
            <w:shd w:val="clear" w:color="auto" w:fill="00FFFF"/>
            <w:hideMark/>
          </w:tcPr>
          <w:p w:rsidR="006A71A5" w:rsidRPr="00BC6923" w:rsidRDefault="006A71A5" w:rsidP="000A09A2">
            <w:pPr>
              <w:jc w:val="center"/>
              <w:rPr>
                <w:rFonts w:eastAsia="Times New Roman"/>
                <w:b/>
                <w:bCs/>
                <w:lang w:eastAsia="sk-SK"/>
              </w:rPr>
            </w:pPr>
            <w:r>
              <w:rPr>
                <w:rFonts w:eastAsia="Times New Roman"/>
                <w:b/>
                <w:bCs/>
                <w:lang w:eastAsia="sk-SK"/>
              </w:rPr>
              <w:t>16</w:t>
            </w:r>
          </w:p>
        </w:tc>
        <w:tc>
          <w:tcPr>
            <w:tcW w:w="756" w:type="dxa"/>
            <w:shd w:val="clear" w:color="auto" w:fill="00FFFF"/>
            <w:hideMark/>
          </w:tcPr>
          <w:p w:rsidR="006A71A5" w:rsidRPr="00BB7A49" w:rsidRDefault="006A71A5" w:rsidP="000A09A2">
            <w:pPr>
              <w:jc w:val="center"/>
              <w:rPr>
                <w:rFonts w:eastAsia="Times New Roman"/>
                <w:b/>
                <w:bCs/>
                <w:i/>
                <w:lang w:eastAsia="sk-SK"/>
              </w:rPr>
            </w:pPr>
            <w:r>
              <w:rPr>
                <w:rFonts w:eastAsia="Times New Roman"/>
                <w:b/>
                <w:bCs/>
                <w:i/>
                <w:lang w:eastAsia="sk-SK"/>
              </w:rPr>
              <w:t>94</w:t>
            </w:r>
          </w:p>
        </w:tc>
      </w:tr>
      <w:tr w:rsidR="006A71A5" w:rsidRPr="00BC6923" w:rsidTr="000A09A2">
        <w:trPr>
          <w:trHeight w:val="255"/>
        </w:trPr>
        <w:tc>
          <w:tcPr>
            <w:tcW w:w="4254" w:type="dxa"/>
            <w:shd w:val="clear" w:color="auto" w:fill="FFFF00"/>
          </w:tcPr>
          <w:p w:rsidR="006A71A5" w:rsidRPr="00BC6923" w:rsidRDefault="006A71A5" w:rsidP="000A09A2">
            <w:pPr>
              <w:rPr>
                <w:rFonts w:eastAsia="Times New Roman"/>
                <w:b/>
                <w:lang w:eastAsia="sk-SK"/>
              </w:rPr>
            </w:pPr>
            <w:r w:rsidRPr="00BC6923">
              <w:rPr>
                <w:rFonts w:eastAsia="Times New Roman"/>
                <w:b/>
                <w:lang w:eastAsia="sk-SK"/>
              </w:rPr>
              <w:t>Jazyk a komunikácia</w:t>
            </w:r>
          </w:p>
        </w:tc>
        <w:tc>
          <w:tcPr>
            <w:tcW w:w="1417" w:type="dxa"/>
            <w:vMerge/>
            <w:tcBorders>
              <w:right w:val="single" w:sz="4" w:space="0" w:color="auto"/>
            </w:tcBorders>
            <w:shd w:val="clear" w:color="auto" w:fill="FFFF00"/>
          </w:tcPr>
          <w:p w:rsidR="006A71A5" w:rsidRPr="00BC6923" w:rsidRDefault="006A71A5" w:rsidP="000A09A2">
            <w:pPr>
              <w:jc w:val="center"/>
              <w:rPr>
                <w:rFonts w:eastAsia="Times New Roman"/>
                <w:b/>
                <w:lang w:eastAsia="sk-SK"/>
              </w:rPr>
            </w:pPr>
          </w:p>
        </w:tc>
        <w:tc>
          <w:tcPr>
            <w:tcW w:w="756" w:type="dxa"/>
            <w:tcBorders>
              <w:left w:val="single" w:sz="4" w:space="0" w:color="auto"/>
            </w:tcBorders>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12</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12</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12</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Pr>
                <w:rFonts w:eastAsia="Times New Roman"/>
                <w:b/>
                <w:lang w:eastAsia="sk-SK"/>
              </w:rPr>
              <w:t>14</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Pr>
                <w:rFonts w:eastAsia="Times New Roman"/>
                <w:b/>
                <w:lang w:eastAsia="sk-SK"/>
              </w:rPr>
              <w:t>14</w:t>
            </w:r>
          </w:p>
        </w:tc>
        <w:tc>
          <w:tcPr>
            <w:tcW w:w="756" w:type="dxa"/>
            <w:shd w:val="clear" w:color="auto" w:fill="FFFF00"/>
            <w:noWrap/>
            <w:vAlign w:val="bottom"/>
          </w:tcPr>
          <w:p w:rsidR="006A71A5" w:rsidRPr="00BB7A49" w:rsidRDefault="006A71A5" w:rsidP="000A09A2">
            <w:pPr>
              <w:jc w:val="center"/>
              <w:rPr>
                <w:rFonts w:eastAsia="Times New Roman"/>
                <w:b/>
                <w:i/>
                <w:lang w:eastAsia="sk-SK"/>
              </w:rPr>
            </w:pPr>
            <w:r>
              <w:rPr>
                <w:rFonts w:eastAsia="Times New Roman"/>
                <w:b/>
                <w:i/>
                <w:lang w:eastAsia="sk-SK"/>
              </w:rPr>
              <w:t>64</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Slovenský jazyk a slovenská literatúra</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SLF</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15</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Maďarský jazyk a literatúra</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MJL</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15</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1. cudzí jazyk</w:t>
            </w:r>
            <w:r>
              <w:rPr>
                <w:rFonts w:eastAsia="Times New Roman"/>
                <w:lang w:eastAsia="sk-SK"/>
              </w:rPr>
              <w:t xml:space="preserve">                                                  </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ANJ</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15</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2. cudzí jazyk</w:t>
            </w:r>
            <w:r>
              <w:rPr>
                <w:rFonts w:eastAsia="Times New Roman"/>
                <w:lang w:eastAsia="sk-SK"/>
              </w:rPr>
              <w:t xml:space="preserve">                                             c, d</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NEJ</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15</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Seminár z cudzieho jazyka</w:t>
            </w:r>
            <w:r>
              <w:rPr>
                <w:rFonts w:eastAsia="Times New Roman"/>
                <w:lang w:eastAsia="sk-SK"/>
              </w:rPr>
              <w:t xml:space="preserve">                         c, d</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SAJ/SNJ</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4</w:t>
            </w:r>
          </w:p>
        </w:tc>
      </w:tr>
      <w:tr w:rsidR="006A71A5" w:rsidRPr="00BC6923" w:rsidTr="000A09A2">
        <w:trPr>
          <w:trHeight w:val="255"/>
        </w:trPr>
        <w:tc>
          <w:tcPr>
            <w:tcW w:w="4254" w:type="dxa"/>
            <w:shd w:val="clear" w:color="auto" w:fill="FFFF00"/>
          </w:tcPr>
          <w:p w:rsidR="006A71A5" w:rsidRPr="00BC6923" w:rsidRDefault="006A71A5" w:rsidP="000A09A2">
            <w:pPr>
              <w:rPr>
                <w:rFonts w:eastAsia="Times New Roman"/>
                <w:b/>
                <w:lang w:eastAsia="sk-SK"/>
              </w:rPr>
            </w:pPr>
            <w:r w:rsidRPr="00BC6923">
              <w:rPr>
                <w:rFonts w:eastAsia="Times New Roman"/>
                <w:b/>
                <w:lang w:eastAsia="sk-SK"/>
              </w:rPr>
              <w:t>Človek a hodnoty</w:t>
            </w:r>
          </w:p>
        </w:tc>
        <w:tc>
          <w:tcPr>
            <w:tcW w:w="1417" w:type="dxa"/>
            <w:tcBorders>
              <w:right w:val="single" w:sz="4" w:space="0" w:color="auto"/>
            </w:tcBorders>
            <w:shd w:val="clear" w:color="auto" w:fill="FFFF00"/>
          </w:tcPr>
          <w:p w:rsidR="006A71A5" w:rsidRPr="00754F6A" w:rsidRDefault="006A71A5" w:rsidP="000A09A2">
            <w:pPr>
              <w:jc w:val="center"/>
              <w:rPr>
                <w:rFonts w:eastAsia="Times New Roman"/>
                <w:b/>
                <w:lang w:eastAsia="sk-SK"/>
              </w:rPr>
            </w:pPr>
          </w:p>
        </w:tc>
        <w:tc>
          <w:tcPr>
            <w:tcW w:w="756" w:type="dxa"/>
            <w:tcBorders>
              <w:left w:val="single" w:sz="4" w:space="0" w:color="auto"/>
            </w:tcBorders>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1</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1</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2</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Etická/Náboženská výchova</w:t>
            </w:r>
            <w:r>
              <w:rPr>
                <w:rFonts w:eastAsia="Times New Roman"/>
                <w:lang w:eastAsia="sk-SK"/>
              </w:rPr>
              <w:t xml:space="preserve">                           e</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ETV/NBV</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1/0</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1/0</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2/0</w:t>
            </w:r>
          </w:p>
        </w:tc>
      </w:tr>
      <w:tr w:rsidR="006A71A5" w:rsidRPr="00BC6923" w:rsidTr="000A09A2">
        <w:trPr>
          <w:trHeight w:val="255"/>
        </w:trPr>
        <w:tc>
          <w:tcPr>
            <w:tcW w:w="4254" w:type="dxa"/>
            <w:shd w:val="clear" w:color="auto" w:fill="FFFF00"/>
          </w:tcPr>
          <w:p w:rsidR="006A71A5" w:rsidRPr="00BC6923" w:rsidRDefault="006A71A5" w:rsidP="000A09A2">
            <w:pPr>
              <w:rPr>
                <w:rFonts w:eastAsia="Times New Roman"/>
                <w:b/>
                <w:lang w:eastAsia="sk-SK"/>
              </w:rPr>
            </w:pPr>
            <w:r w:rsidRPr="00BC6923">
              <w:rPr>
                <w:rFonts w:eastAsia="Times New Roman"/>
                <w:b/>
                <w:lang w:eastAsia="sk-SK"/>
              </w:rPr>
              <w:t>Človek a spoločnosť</w:t>
            </w:r>
          </w:p>
        </w:tc>
        <w:tc>
          <w:tcPr>
            <w:tcW w:w="1417" w:type="dxa"/>
            <w:tcBorders>
              <w:right w:val="single" w:sz="4" w:space="0" w:color="auto"/>
            </w:tcBorders>
            <w:shd w:val="clear" w:color="auto" w:fill="FFFF00"/>
          </w:tcPr>
          <w:p w:rsidR="006A71A5" w:rsidRPr="00754F6A" w:rsidRDefault="006A71A5" w:rsidP="000A09A2">
            <w:pPr>
              <w:jc w:val="center"/>
              <w:rPr>
                <w:rFonts w:eastAsia="Times New Roman"/>
                <w:b/>
                <w:lang w:eastAsia="sk-SK"/>
              </w:rPr>
            </w:pPr>
          </w:p>
        </w:tc>
        <w:tc>
          <w:tcPr>
            <w:tcW w:w="756" w:type="dxa"/>
            <w:tcBorders>
              <w:left w:val="single" w:sz="4" w:space="0" w:color="auto"/>
            </w:tcBorders>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3</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2</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5</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Dejepis</w:t>
            </w:r>
            <w:r>
              <w:rPr>
                <w:rFonts w:eastAsia="Times New Roman"/>
                <w:lang w:eastAsia="sk-SK"/>
              </w:rPr>
              <w:t xml:space="preserve">                                                            f</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DEJ</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3</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Občianska náuka</w:t>
            </w:r>
            <w:r>
              <w:rPr>
                <w:rFonts w:eastAsia="Times New Roman"/>
                <w:lang w:eastAsia="sk-SK"/>
              </w:rPr>
              <w:t xml:space="preserve">                                             f</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OBN</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2</w:t>
            </w:r>
          </w:p>
        </w:tc>
      </w:tr>
      <w:tr w:rsidR="006A71A5" w:rsidRPr="00BC6923" w:rsidTr="000A09A2">
        <w:trPr>
          <w:trHeight w:val="255"/>
        </w:trPr>
        <w:tc>
          <w:tcPr>
            <w:tcW w:w="4254" w:type="dxa"/>
            <w:shd w:val="clear" w:color="auto" w:fill="FFFF00"/>
          </w:tcPr>
          <w:p w:rsidR="006A71A5" w:rsidRPr="00BC6923" w:rsidRDefault="006A71A5" w:rsidP="000A09A2">
            <w:pPr>
              <w:rPr>
                <w:rFonts w:eastAsia="Times New Roman"/>
                <w:b/>
                <w:lang w:eastAsia="sk-SK"/>
              </w:rPr>
            </w:pPr>
            <w:r w:rsidRPr="00BC6923">
              <w:rPr>
                <w:rFonts w:eastAsia="Times New Roman"/>
                <w:b/>
                <w:lang w:eastAsia="sk-SK"/>
              </w:rPr>
              <w:t>Človek a príroda</w:t>
            </w:r>
          </w:p>
        </w:tc>
        <w:tc>
          <w:tcPr>
            <w:tcW w:w="1417" w:type="dxa"/>
            <w:tcBorders>
              <w:right w:val="single" w:sz="4" w:space="0" w:color="auto"/>
            </w:tcBorders>
            <w:shd w:val="clear" w:color="auto" w:fill="FFFF00"/>
          </w:tcPr>
          <w:p w:rsidR="006A71A5" w:rsidRPr="00754F6A" w:rsidRDefault="006A71A5" w:rsidP="000A09A2">
            <w:pPr>
              <w:jc w:val="center"/>
              <w:rPr>
                <w:rFonts w:eastAsia="Times New Roman"/>
                <w:b/>
                <w:lang w:eastAsia="sk-SK"/>
              </w:rPr>
            </w:pPr>
          </w:p>
        </w:tc>
        <w:tc>
          <w:tcPr>
            <w:tcW w:w="756" w:type="dxa"/>
            <w:tcBorders>
              <w:left w:val="single" w:sz="4" w:space="0" w:color="auto"/>
            </w:tcBorders>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2</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1</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3</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Geografia</w:t>
            </w:r>
            <w:r>
              <w:rPr>
                <w:rFonts w:eastAsia="Times New Roman"/>
                <w:lang w:eastAsia="sk-SK"/>
              </w:rPr>
              <w:t xml:space="preserve">                                                        g</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GEG</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3</w:t>
            </w:r>
          </w:p>
        </w:tc>
      </w:tr>
      <w:tr w:rsidR="006A71A5" w:rsidRPr="00BC6923" w:rsidTr="000A09A2">
        <w:trPr>
          <w:trHeight w:val="255"/>
        </w:trPr>
        <w:tc>
          <w:tcPr>
            <w:tcW w:w="4254" w:type="dxa"/>
            <w:shd w:val="clear" w:color="auto" w:fill="FFFF00"/>
          </w:tcPr>
          <w:p w:rsidR="006A71A5" w:rsidRPr="00BC6923" w:rsidRDefault="006A71A5" w:rsidP="000A09A2">
            <w:pPr>
              <w:rPr>
                <w:rFonts w:eastAsia="Times New Roman"/>
                <w:b/>
                <w:lang w:eastAsia="sk-SK"/>
              </w:rPr>
            </w:pPr>
            <w:r w:rsidRPr="00BC6923">
              <w:rPr>
                <w:rFonts w:eastAsia="Times New Roman"/>
                <w:b/>
                <w:lang w:eastAsia="sk-SK"/>
              </w:rPr>
              <w:t>Matematika a práca s informáciami</w:t>
            </w:r>
          </w:p>
        </w:tc>
        <w:tc>
          <w:tcPr>
            <w:tcW w:w="1417" w:type="dxa"/>
            <w:tcBorders>
              <w:right w:val="single" w:sz="4" w:space="0" w:color="auto"/>
            </w:tcBorders>
            <w:shd w:val="clear" w:color="auto" w:fill="FFFF00"/>
          </w:tcPr>
          <w:p w:rsidR="006A71A5" w:rsidRPr="00754F6A" w:rsidRDefault="006A71A5" w:rsidP="000A09A2">
            <w:pPr>
              <w:jc w:val="center"/>
              <w:rPr>
                <w:rFonts w:eastAsia="Times New Roman"/>
                <w:b/>
                <w:lang w:eastAsia="sk-SK"/>
              </w:rPr>
            </w:pPr>
          </w:p>
        </w:tc>
        <w:tc>
          <w:tcPr>
            <w:tcW w:w="756" w:type="dxa"/>
            <w:tcBorders>
              <w:left w:val="single" w:sz="4" w:space="0" w:color="auto"/>
            </w:tcBorders>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3,5</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2,5</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2,5</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1,5</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w:t>
            </w:r>
          </w:p>
        </w:tc>
        <w:tc>
          <w:tcPr>
            <w:tcW w:w="756" w:type="dxa"/>
            <w:shd w:val="clear" w:color="auto" w:fill="FFFF00"/>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10</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Matematika</w:t>
            </w:r>
            <w:r>
              <w:rPr>
                <w:rFonts w:eastAsia="Times New Roman"/>
                <w:lang w:eastAsia="sk-SK"/>
              </w:rPr>
              <w:t xml:space="preserve">                                                    h</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MAT</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1,5</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1,5</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1,5</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1,5</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6</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Informatika</w:t>
            </w:r>
            <w:r>
              <w:rPr>
                <w:rFonts w:eastAsia="Times New Roman"/>
                <w:lang w:eastAsia="sk-SK"/>
              </w:rPr>
              <w:t xml:space="preserve">                                                 c, h</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INF</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4</w:t>
            </w:r>
          </w:p>
        </w:tc>
      </w:tr>
      <w:tr w:rsidR="006A71A5" w:rsidRPr="00BC6923" w:rsidTr="000A09A2">
        <w:trPr>
          <w:trHeight w:val="255"/>
        </w:trPr>
        <w:tc>
          <w:tcPr>
            <w:tcW w:w="4254" w:type="dxa"/>
            <w:shd w:val="clear" w:color="auto" w:fill="FFFF00"/>
          </w:tcPr>
          <w:p w:rsidR="006A71A5" w:rsidRPr="00BC6923" w:rsidRDefault="006A71A5" w:rsidP="000A09A2">
            <w:pPr>
              <w:rPr>
                <w:rFonts w:eastAsia="Times New Roman"/>
                <w:b/>
                <w:lang w:eastAsia="sk-SK"/>
              </w:rPr>
            </w:pPr>
            <w:r w:rsidRPr="00BC6923">
              <w:rPr>
                <w:rFonts w:eastAsia="Times New Roman"/>
                <w:b/>
                <w:lang w:eastAsia="sk-SK"/>
              </w:rPr>
              <w:t>Zdravie a pohyb</w:t>
            </w:r>
          </w:p>
        </w:tc>
        <w:tc>
          <w:tcPr>
            <w:tcW w:w="1417" w:type="dxa"/>
            <w:tcBorders>
              <w:right w:val="single" w:sz="4" w:space="0" w:color="auto"/>
            </w:tcBorders>
            <w:shd w:val="clear" w:color="auto" w:fill="FFFF00"/>
          </w:tcPr>
          <w:p w:rsidR="006A71A5" w:rsidRPr="00754F6A" w:rsidRDefault="006A71A5" w:rsidP="000A09A2">
            <w:pPr>
              <w:jc w:val="center"/>
              <w:rPr>
                <w:rFonts w:eastAsia="Times New Roman"/>
                <w:b/>
                <w:lang w:eastAsia="sk-SK"/>
              </w:rPr>
            </w:pPr>
          </w:p>
        </w:tc>
        <w:tc>
          <w:tcPr>
            <w:tcW w:w="756" w:type="dxa"/>
            <w:tcBorders>
              <w:left w:val="single" w:sz="4" w:space="0" w:color="auto"/>
            </w:tcBorders>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2</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2</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2</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2</w:t>
            </w:r>
          </w:p>
        </w:tc>
        <w:tc>
          <w:tcPr>
            <w:tcW w:w="756" w:type="dxa"/>
            <w:shd w:val="clear" w:color="auto" w:fill="FFFF00"/>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2</w:t>
            </w:r>
          </w:p>
        </w:tc>
        <w:tc>
          <w:tcPr>
            <w:tcW w:w="756" w:type="dxa"/>
            <w:shd w:val="clear" w:color="auto" w:fill="FFFF00"/>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10</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Telesná a športová výchova</w:t>
            </w:r>
            <w:r>
              <w:rPr>
                <w:rFonts w:eastAsia="Times New Roman"/>
                <w:lang w:eastAsia="sk-SK"/>
              </w:rPr>
              <w:t xml:space="preserve">                            i</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TŠV</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10</w:t>
            </w:r>
          </w:p>
        </w:tc>
      </w:tr>
      <w:tr w:rsidR="006A71A5" w:rsidRPr="00BC6923" w:rsidTr="000A09A2">
        <w:trPr>
          <w:trHeight w:val="255"/>
        </w:trPr>
        <w:tc>
          <w:tcPr>
            <w:tcW w:w="4254" w:type="dxa"/>
            <w:shd w:val="clear" w:color="auto" w:fill="00FFFF"/>
            <w:hideMark/>
          </w:tcPr>
          <w:p w:rsidR="006A71A5" w:rsidRPr="00BC6923" w:rsidRDefault="006A71A5" w:rsidP="000A09A2">
            <w:pPr>
              <w:rPr>
                <w:rFonts w:eastAsia="Times New Roman"/>
                <w:b/>
                <w:bCs/>
                <w:lang w:eastAsia="sk-SK"/>
              </w:rPr>
            </w:pPr>
            <w:r>
              <w:rPr>
                <w:rFonts w:eastAsia="Times New Roman"/>
                <w:b/>
                <w:bCs/>
                <w:lang w:eastAsia="sk-SK"/>
              </w:rPr>
              <w:t>ODBORNÉ VZDELÁVANIE</w:t>
            </w:r>
          </w:p>
        </w:tc>
        <w:tc>
          <w:tcPr>
            <w:tcW w:w="1417" w:type="dxa"/>
            <w:tcBorders>
              <w:right w:val="single" w:sz="4" w:space="0" w:color="auto"/>
            </w:tcBorders>
            <w:shd w:val="clear" w:color="auto" w:fill="00FFFF"/>
          </w:tcPr>
          <w:p w:rsidR="006A71A5" w:rsidRPr="00754F6A" w:rsidRDefault="006A71A5" w:rsidP="000A09A2">
            <w:pPr>
              <w:jc w:val="center"/>
              <w:rPr>
                <w:rFonts w:eastAsia="Times New Roman"/>
                <w:b/>
                <w:bCs/>
                <w:lang w:eastAsia="sk-SK"/>
              </w:rPr>
            </w:pPr>
          </w:p>
        </w:tc>
        <w:tc>
          <w:tcPr>
            <w:tcW w:w="756" w:type="dxa"/>
            <w:tcBorders>
              <w:left w:val="single" w:sz="4" w:space="0" w:color="auto"/>
            </w:tcBorders>
            <w:shd w:val="clear" w:color="auto" w:fill="00FFFF"/>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10</w:t>
            </w:r>
          </w:p>
        </w:tc>
        <w:tc>
          <w:tcPr>
            <w:tcW w:w="756" w:type="dxa"/>
            <w:shd w:val="clear" w:color="auto" w:fill="00FFFF"/>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14</w:t>
            </w:r>
          </w:p>
        </w:tc>
        <w:tc>
          <w:tcPr>
            <w:tcW w:w="756" w:type="dxa"/>
            <w:shd w:val="clear" w:color="auto" w:fill="00FFFF"/>
            <w:noWrap/>
            <w:vAlign w:val="bottom"/>
            <w:hideMark/>
          </w:tcPr>
          <w:p w:rsidR="006A71A5" w:rsidRPr="00BC6923" w:rsidRDefault="006A71A5" w:rsidP="000A09A2">
            <w:pPr>
              <w:jc w:val="center"/>
              <w:rPr>
                <w:rFonts w:eastAsia="Times New Roman"/>
                <w:b/>
                <w:bCs/>
                <w:lang w:eastAsia="sk-SK"/>
              </w:rPr>
            </w:pPr>
            <w:r>
              <w:rPr>
                <w:rFonts w:eastAsia="Times New Roman"/>
                <w:b/>
                <w:bCs/>
                <w:lang w:eastAsia="sk-SK"/>
              </w:rPr>
              <w:t>21</w:t>
            </w:r>
          </w:p>
        </w:tc>
        <w:tc>
          <w:tcPr>
            <w:tcW w:w="756" w:type="dxa"/>
            <w:shd w:val="clear" w:color="auto" w:fill="00FFFF"/>
            <w:noWrap/>
            <w:vAlign w:val="bottom"/>
            <w:hideMark/>
          </w:tcPr>
          <w:p w:rsidR="006A71A5" w:rsidRPr="00BC6923" w:rsidRDefault="006A71A5" w:rsidP="000A09A2">
            <w:pPr>
              <w:jc w:val="center"/>
              <w:rPr>
                <w:rFonts w:eastAsia="Times New Roman"/>
                <w:b/>
                <w:bCs/>
                <w:lang w:eastAsia="sk-SK"/>
              </w:rPr>
            </w:pPr>
            <w:r>
              <w:rPr>
                <w:rFonts w:eastAsia="Times New Roman"/>
                <w:b/>
                <w:bCs/>
                <w:lang w:eastAsia="sk-SK"/>
              </w:rPr>
              <w:t>25</w:t>
            </w:r>
          </w:p>
        </w:tc>
        <w:tc>
          <w:tcPr>
            <w:tcW w:w="756" w:type="dxa"/>
            <w:shd w:val="clear" w:color="auto" w:fill="00FFFF"/>
            <w:noWrap/>
            <w:vAlign w:val="bottom"/>
            <w:hideMark/>
          </w:tcPr>
          <w:p w:rsidR="006A71A5" w:rsidRPr="00BC6923" w:rsidRDefault="006A71A5" w:rsidP="000A09A2">
            <w:pPr>
              <w:jc w:val="center"/>
              <w:rPr>
                <w:rFonts w:eastAsia="Times New Roman"/>
                <w:b/>
                <w:bCs/>
                <w:lang w:eastAsia="sk-SK"/>
              </w:rPr>
            </w:pPr>
            <w:r>
              <w:rPr>
                <w:rFonts w:eastAsia="Times New Roman"/>
                <w:b/>
                <w:bCs/>
                <w:lang w:eastAsia="sk-SK"/>
              </w:rPr>
              <w:t>26</w:t>
            </w:r>
          </w:p>
        </w:tc>
        <w:tc>
          <w:tcPr>
            <w:tcW w:w="756" w:type="dxa"/>
            <w:shd w:val="clear" w:color="auto" w:fill="00FFFF"/>
            <w:noWrap/>
            <w:vAlign w:val="bottom"/>
            <w:hideMark/>
          </w:tcPr>
          <w:p w:rsidR="006A71A5" w:rsidRPr="00BB7A49" w:rsidRDefault="006A71A5" w:rsidP="000A09A2">
            <w:pPr>
              <w:jc w:val="center"/>
              <w:rPr>
                <w:rFonts w:eastAsia="Times New Roman"/>
                <w:b/>
                <w:bCs/>
                <w:i/>
                <w:lang w:eastAsia="sk-SK"/>
              </w:rPr>
            </w:pPr>
            <w:r>
              <w:rPr>
                <w:rFonts w:eastAsia="Times New Roman"/>
                <w:b/>
                <w:bCs/>
                <w:i/>
                <w:lang w:eastAsia="sk-SK"/>
              </w:rPr>
              <w:t>96</w:t>
            </w:r>
          </w:p>
        </w:tc>
      </w:tr>
      <w:tr w:rsidR="006A71A5" w:rsidRPr="00BC6923" w:rsidTr="000A09A2">
        <w:trPr>
          <w:trHeight w:val="255"/>
        </w:trPr>
        <w:tc>
          <w:tcPr>
            <w:tcW w:w="4254" w:type="dxa"/>
            <w:shd w:val="clear" w:color="auto" w:fill="00FF00"/>
          </w:tcPr>
          <w:p w:rsidR="006A71A5" w:rsidRPr="00BC6923" w:rsidRDefault="006A71A5" w:rsidP="000A09A2">
            <w:pPr>
              <w:rPr>
                <w:rFonts w:eastAsia="Times New Roman"/>
                <w:b/>
                <w:i/>
                <w:iCs/>
                <w:lang w:eastAsia="sk-SK"/>
              </w:rPr>
            </w:pPr>
            <w:r w:rsidRPr="00BC6923">
              <w:rPr>
                <w:rFonts w:eastAsia="Times New Roman"/>
                <w:b/>
                <w:i/>
                <w:iCs/>
                <w:lang w:eastAsia="sk-SK"/>
              </w:rPr>
              <w:t>Teoretické vzdelávanie</w:t>
            </w:r>
          </w:p>
        </w:tc>
        <w:tc>
          <w:tcPr>
            <w:tcW w:w="1417" w:type="dxa"/>
            <w:tcBorders>
              <w:right w:val="single" w:sz="4" w:space="0" w:color="auto"/>
            </w:tcBorders>
            <w:shd w:val="clear" w:color="auto" w:fill="00FF00"/>
          </w:tcPr>
          <w:p w:rsidR="006A71A5" w:rsidRPr="00754F6A" w:rsidRDefault="006A71A5" w:rsidP="000A09A2">
            <w:pPr>
              <w:jc w:val="center"/>
              <w:rPr>
                <w:rFonts w:eastAsia="Times New Roman"/>
                <w:b/>
                <w:i/>
                <w:iCs/>
                <w:lang w:eastAsia="sk-SK"/>
              </w:rPr>
            </w:pPr>
          </w:p>
        </w:tc>
        <w:tc>
          <w:tcPr>
            <w:tcW w:w="756" w:type="dxa"/>
            <w:tcBorders>
              <w:left w:val="single" w:sz="4" w:space="0" w:color="auto"/>
            </w:tcBorders>
            <w:shd w:val="clear" w:color="auto" w:fill="00FF00"/>
            <w:noWrap/>
            <w:vAlign w:val="bottom"/>
          </w:tcPr>
          <w:p w:rsidR="006A71A5" w:rsidRPr="00BC6923" w:rsidRDefault="006A71A5" w:rsidP="000A09A2">
            <w:pPr>
              <w:jc w:val="center"/>
              <w:rPr>
                <w:rFonts w:eastAsia="Times New Roman"/>
                <w:b/>
                <w:i/>
                <w:iCs/>
                <w:lang w:eastAsia="sk-SK"/>
              </w:rPr>
            </w:pPr>
            <w:r w:rsidRPr="00BC6923">
              <w:rPr>
                <w:rFonts w:eastAsia="Times New Roman"/>
                <w:b/>
                <w:i/>
                <w:iCs/>
                <w:lang w:eastAsia="sk-SK"/>
              </w:rPr>
              <w:t> 10</w:t>
            </w:r>
          </w:p>
        </w:tc>
        <w:tc>
          <w:tcPr>
            <w:tcW w:w="756" w:type="dxa"/>
            <w:shd w:val="clear" w:color="auto" w:fill="00FF00"/>
            <w:noWrap/>
            <w:vAlign w:val="bottom"/>
          </w:tcPr>
          <w:p w:rsidR="006A71A5" w:rsidRPr="00BC6923" w:rsidRDefault="006A71A5" w:rsidP="000A09A2">
            <w:pPr>
              <w:jc w:val="center"/>
              <w:rPr>
                <w:rFonts w:eastAsia="Times New Roman"/>
                <w:b/>
                <w:i/>
                <w:iCs/>
                <w:lang w:eastAsia="sk-SK"/>
              </w:rPr>
            </w:pPr>
            <w:r w:rsidRPr="00BC6923">
              <w:rPr>
                <w:rFonts w:eastAsia="Times New Roman"/>
                <w:b/>
                <w:i/>
                <w:iCs/>
                <w:lang w:eastAsia="sk-SK"/>
              </w:rPr>
              <w:t> 8</w:t>
            </w:r>
          </w:p>
        </w:tc>
        <w:tc>
          <w:tcPr>
            <w:tcW w:w="756" w:type="dxa"/>
            <w:shd w:val="clear" w:color="auto" w:fill="00FF00"/>
            <w:noWrap/>
            <w:vAlign w:val="bottom"/>
          </w:tcPr>
          <w:p w:rsidR="006A71A5" w:rsidRPr="00BC6923" w:rsidRDefault="006A71A5" w:rsidP="000A09A2">
            <w:pPr>
              <w:jc w:val="center"/>
              <w:rPr>
                <w:rFonts w:eastAsia="Times New Roman"/>
                <w:b/>
                <w:i/>
                <w:iCs/>
                <w:lang w:eastAsia="sk-SK"/>
              </w:rPr>
            </w:pPr>
            <w:r w:rsidRPr="00BC6923">
              <w:rPr>
                <w:rFonts w:eastAsia="Times New Roman"/>
                <w:b/>
                <w:i/>
                <w:iCs/>
                <w:lang w:eastAsia="sk-SK"/>
              </w:rPr>
              <w:t> 9</w:t>
            </w:r>
          </w:p>
        </w:tc>
        <w:tc>
          <w:tcPr>
            <w:tcW w:w="756" w:type="dxa"/>
            <w:shd w:val="clear" w:color="auto" w:fill="00FF00"/>
            <w:noWrap/>
            <w:vAlign w:val="bottom"/>
          </w:tcPr>
          <w:p w:rsidR="006A71A5" w:rsidRPr="00BC6923" w:rsidRDefault="006A71A5" w:rsidP="000A09A2">
            <w:pPr>
              <w:jc w:val="center"/>
              <w:rPr>
                <w:rFonts w:eastAsia="Times New Roman"/>
                <w:b/>
                <w:i/>
                <w:iCs/>
                <w:lang w:eastAsia="sk-SK"/>
              </w:rPr>
            </w:pPr>
            <w:r w:rsidRPr="00BC6923">
              <w:rPr>
                <w:rFonts w:eastAsia="Times New Roman"/>
                <w:b/>
                <w:i/>
                <w:iCs/>
                <w:lang w:eastAsia="sk-SK"/>
              </w:rPr>
              <w:t> </w:t>
            </w:r>
            <w:r>
              <w:rPr>
                <w:rFonts w:eastAsia="Times New Roman"/>
                <w:b/>
                <w:i/>
                <w:iCs/>
                <w:lang w:eastAsia="sk-SK"/>
              </w:rPr>
              <w:t>16</w:t>
            </w:r>
          </w:p>
        </w:tc>
        <w:tc>
          <w:tcPr>
            <w:tcW w:w="756" w:type="dxa"/>
            <w:shd w:val="clear" w:color="auto" w:fill="00FF00"/>
            <w:noWrap/>
            <w:vAlign w:val="bottom"/>
          </w:tcPr>
          <w:p w:rsidR="006A71A5" w:rsidRPr="00BC6923" w:rsidRDefault="006A71A5" w:rsidP="000A09A2">
            <w:pPr>
              <w:jc w:val="center"/>
              <w:rPr>
                <w:rFonts w:eastAsia="Times New Roman"/>
                <w:b/>
                <w:i/>
                <w:iCs/>
                <w:lang w:eastAsia="sk-SK"/>
              </w:rPr>
            </w:pPr>
            <w:r w:rsidRPr="00BC6923">
              <w:rPr>
                <w:rFonts w:eastAsia="Times New Roman"/>
                <w:b/>
                <w:i/>
                <w:iCs/>
                <w:lang w:eastAsia="sk-SK"/>
              </w:rPr>
              <w:t>19</w:t>
            </w:r>
          </w:p>
        </w:tc>
        <w:tc>
          <w:tcPr>
            <w:tcW w:w="756" w:type="dxa"/>
            <w:shd w:val="clear" w:color="auto" w:fill="00FF00"/>
            <w:noWrap/>
            <w:vAlign w:val="bottom"/>
          </w:tcPr>
          <w:p w:rsidR="006A71A5" w:rsidRPr="00BB7A49" w:rsidRDefault="006A71A5" w:rsidP="000A09A2">
            <w:pPr>
              <w:jc w:val="center"/>
              <w:rPr>
                <w:rFonts w:eastAsia="Times New Roman"/>
                <w:b/>
                <w:i/>
                <w:iCs/>
                <w:lang w:eastAsia="sk-SK"/>
              </w:rPr>
            </w:pPr>
            <w:r w:rsidRPr="00BB7A49">
              <w:rPr>
                <w:rFonts w:eastAsia="Times New Roman"/>
                <w:b/>
                <w:i/>
                <w:iCs/>
                <w:lang w:eastAsia="sk-SK"/>
              </w:rPr>
              <w:t> </w:t>
            </w:r>
            <w:r>
              <w:rPr>
                <w:rFonts w:eastAsia="Times New Roman"/>
                <w:b/>
                <w:i/>
                <w:iCs/>
                <w:lang w:eastAsia="sk-SK"/>
              </w:rPr>
              <w:t>62</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Komunikácia</w:t>
            </w:r>
            <w:r>
              <w:rPr>
                <w:rFonts w:eastAsia="Times New Roman"/>
                <w:lang w:eastAsia="sk-SK"/>
              </w:rPr>
              <w:t xml:space="preserve">                                            c, </w:t>
            </w:r>
            <w:r>
              <w:rPr>
                <w:rFonts w:eastAsia="Times New Roman"/>
                <w:lang w:eastAsia="sk-SK"/>
              </w:rPr>
              <w:lastRenderedPageBreak/>
              <w:t>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lastRenderedPageBreak/>
              <w:t>KMU</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2</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lastRenderedPageBreak/>
              <w:t>Ekonomika</w:t>
            </w:r>
            <w:r>
              <w:rPr>
                <w:rFonts w:eastAsia="Times New Roman"/>
                <w:lang w:eastAsia="sk-SK"/>
              </w:rPr>
              <w:t xml:space="preserve">                                              c,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Pr>
                <w:rFonts w:eastAsia="Times New Roman"/>
                <w:b/>
                <w:lang w:eastAsia="sk-SK"/>
              </w:rPr>
              <w:t>EKO</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7</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Právna náuka</w:t>
            </w:r>
            <w:r>
              <w:rPr>
                <w:rFonts w:eastAsia="Times New Roman"/>
                <w:lang w:eastAsia="sk-SK"/>
              </w:rPr>
              <w:t xml:space="preserve">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PRN</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1</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Manažment</w:t>
            </w:r>
            <w:r>
              <w:rPr>
                <w:rFonts w:eastAsia="Times New Roman"/>
                <w:lang w:eastAsia="sk-SK"/>
              </w:rPr>
              <w:t xml:space="preserve">                                              c,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MNZ</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4</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Marketing</w:t>
            </w:r>
            <w:r>
              <w:rPr>
                <w:rFonts w:eastAsia="Times New Roman"/>
                <w:lang w:eastAsia="sk-SK"/>
              </w:rPr>
              <w:t xml:space="preserve">                                                c,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MKT</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4</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Účtovníctvo</w:t>
            </w:r>
            <w:r>
              <w:rPr>
                <w:rFonts w:eastAsia="Times New Roman"/>
                <w:lang w:eastAsia="sk-SK"/>
              </w:rPr>
              <w:t xml:space="preserve">                                             c,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UCT</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2</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Cestovný ruch</w:t>
            </w:r>
            <w:r>
              <w:rPr>
                <w:rFonts w:eastAsia="Times New Roman"/>
                <w:lang w:eastAsia="sk-SK"/>
              </w:rPr>
              <w:t xml:space="preserve">                                     c, k,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CTO</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8</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Potraviny a</w:t>
            </w:r>
            <w:r>
              <w:rPr>
                <w:rFonts w:eastAsia="Times New Roman"/>
                <w:lang w:eastAsia="sk-SK"/>
              </w:rPr>
              <w:t> </w:t>
            </w:r>
            <w:r w:rsidRPr="00BC6923">
              <w:rPr>
                <w:rFonts w:eastAsia="Times New Roman"/>
                <w:lang w:eastAsia="sk-SK"/>
              </w:rPr>
              <w:t>výživa</w:t>
            </w:r>
            <w:r>
              <w:rPr>
                <w:rFonts w:eastAsia="Times New Roman"/>
                <w:lang w:eastAsia="sk-SK"/>
              </w:rPr>
              <w:t xml:space="preserve">                              c,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PVY</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4</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Technológia prípravy pokrmov</w:t>
            </w:r>
            <w:r>
              <w:rPr>
                <w:rFonts w:eastAsia="Times New Roman"/>
                <w:lang w:eastAsia="sk-SK"/>
              </w:rPr>
              <w:t xml:space="preserve">               c, k,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Pr>
                <w:rFonts w:eastAsia="Times New Roman"/>
                <w:b/>
                <w:lang w:eastAsia="sk-SK"/>
              </w:rPr>
              <w:t>E</w:t>
            </w:r>
            <w:r w:rsidRPr="00754F6A">
              <w:rPr>
                <w:rFonts w:eastAsia="Times New Roman"/>
                <w:b/>
                <w:lang w:eastAsia="sk-SK"/>
              </w:rPr>
              <w:t>PP</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4</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Technika obsluhy</w:t>
            </w:r>
            <w:r>
              <w:rPr>
                <w:rFonts w:eastAsia="Times New Roman"/>
                <w:lang w:eastAsia="sk-SK"/>
              </w:rPr>
              <w:t xml:space="preserve">                                    c, k,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TOB</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4</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Organizácia akcií</w:t>
            </w:r>
            <w:r>
              <w:rPr>
                <w:rFonts w:eastAsia="Times New Roman"/>
                <w:lang w:eastAsia="sk-SK"/>
              </w:rPr>
              <w:t xml:space="preserve">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OCC</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4</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Sprievodcovská činnosť</w:t>
            </w:r>
            <w:r>
              <w:rPr>
                <w:rFonts w:eastAsia="Times New Roman"/>
                <w:lang w:eastAsia="sk-SK"/>
              </w:rPr>
              <w:t xml:space="preserve">                         c,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SPC</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5</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Medzinárodná gastronómia</w:t>
            </w:r>
            <w:r>
              <w:rPr>
                <w:rFonts w:eastAsia="Times New Roman"/>
                <w:lang w:eastAsia="sk-SK"/>
              </w:rPr>
              <w:t xml:space="preserve">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MEG</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2</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Administratíva a</w:t>
            </w:r>
            <w:r>
              <w:rPr>
                <w:rFonts w:eastAsia="Times New Roman"/>
                <w:lang w:eastAsia="sk-SK"/>
              </w:rPr>
              <w:t> </w:t>
            </w:r>
            <w:r w:rsidRPr="00BC6923">
              <w:rPr>
                <w:rFonts w:eastAsia="Times New Roman"/>
                <w:lang w:eastAsia="sk-SK"/>
              </w:rPr>
              <w:t>korešpondencia</w:t>
            </w:r>
            <w:r>
              <w:rPr>
                <w:rFonts w:eastAsia="Times New Roman"/>
                <w:lang w:eastAsia="sk-SK"/>
              </w:rPr>
              <w:t xml:space="preserve">               k,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ADK</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Pr>
                <w:rFonts w:eastAsia="Times New Roman"/>
                <w:lang w:eastAsia="sk-SK"/>
              </w:rPr>
              <w:t>2</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Pr>
                <w:rFonts w:eastAsia="Times New Roman"/>
                <w:b/>
                <w:i/>
                <w:lang w:eastAsia="sk-SK"/>
              </w:rPr>
              <w:t>6</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Aplikovaná informatika</w:t>
            </w:r>
            <w:r>
              <w:rPr>
                <w:rFonts w:eastAsia="Times New Roman"/>
                <w:lang w:eastAsia="sk-SK"/>
              </w:rPr>
              <w:t xml:space="preserve">                        m, o, w</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API</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2</w:t>
            </w:r>
          </w:p>
        </w:tc>
      </w:tr>
      <w:tr w:rsidR="006A71A5" w:rsidRPr="00BC6923" w:rsidTr="000A09A2">
        <w:trPr>
          <w:trHeight w:val="255"/>
        </w:trPr>
        <w:tc>
          <w:tcPr>
            <w:tcW w:w="4254" w:type="dxa"/>
            <w:shd w:val="clear" w:color="auto" w:fill="auto"/>
            <w:hideMark/>
          </w:tcPr>
          <w:p w:rsidR="006A71A5" w:rsidRPr="00BC6923" w:rsidRDefault="006A71A5" w:rsidP="000A09A2">
            <w:pPr>
              <w:tabs>
                <w:tab w:val="right" w:pos="4114"/>
              </w:tabs>
              <w:rPr>
                <w:rFonts w:eastAsia="Times New Roman"/>
                <w:lang w:eastAsia="sk-SK"/>
              </w:rPr>
            </w:pPr>
            <w:r w:rsidRPr="00BC6923">
              <w:rPr>
                <w:rFonts w:eastAsia="Times New Roman"/>
                <w:lang w:eastAsia="sk-SK"/>
              </w:rPr>
              <w:t>Gastronomický seminár</w:t>
            </w:r>
            <w:r>
              <w:rPr>
                <w:rFonts w:eastAsia="Times New Roman"/>
                <w:lang w:eastAsia="sk-SK"/>
              </w:rPr>
              <w:tab/>
              <w:t xml:space="preserve">  k, o</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GSM</w:t>
            </w:r>
          </w:p>
        </w:tc>
        <w:tc>
          <w:tcPr>
            <w:tcW w:w="756" w:type="dxa"/>
            <w:tcBorders>
              <w:left w:val="single" w:sz="4" w:space="0" w:color="auto"/>
            </w:tcBorders>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hideMark/>
          </w:tcPr>
          <w:p w:rsidR="006A71A5" w:rsidRPr="00BB7A49" w:rsidRDefault="006A71A5" w:rsidP="000A09A2">
            <w:pPr>
              <w:jc w:val="center"/>
              <w:rPr>
                <w:rFonts w:eastAsia="Times New Roman"/>
                <w:b/>
                <w:i/>
                <w:lang w:eastAsia="sk-SK"/>
              </w:rPr>
            </w:pPr>
            <w:r w:rsidRPr="00BB7A49">
              <w:rPr>
                <w:rFonts w:eastAsia="Times New Roman"/>
                <w:b/>
                <w:i/>
                <w:lang w:eastAsia="sk-SK"/>
              </w:rPr>
              <w:t>3</w:t>
            </w:r>
          </w:p>
        </w:tc>
      </w:tr>
      <w:tr w:rsidR="006A71A5" w:rsidRPr="00BC6923" w:rsidTr="000A09A2">
        <w:trPr>
          <w:trHeight w:val="255"/>
        </w:trPr>
        <w:tc>
          <w:tcPr>
            <w:tcW w:w="4254" w:type="dxa"/>
            <w:shd w:val="clear" w:color="auto" w:fill="00FF00"/>
          </w:tcPr>
          <w:p w:rsidR="006A71A5" w:rsidRPr="00BC6923" w:rsidRDefault="006A71A5" w:rsidP="000A09A2">
            <w:pPr>
              <w:rPr>
                <w:rFonts w:eastAsia="Times New Roman"/>
                <w:b/>
                <w:i/>
                <w:iCs/>
                <w:lang w:eastAsia="sk-SK"/>
              </w:rPr>
            </w:pPr>
            <w:r w:rsidRPr="00BC6923">
              <w:rPr>
                <w:rFonts w:eastAsia="Times New Roman"/>
                <w:b/>
                <w:i/>
                <w:iCs/>
                <w:lang w:eastAsia="sk-SK"/>
              </w:rPr>
              <w:t>Praktická príprava</w:t>
            </w:r>
          </w:p>
        </w:tc>
        <w:tc>
          <w:tcPr>
            <w:tcW w:w="1417" w:type="dxa"/>
            <w:tcBorders>
              <w:right w:val="single" w:sz="4" w:space="0" w:color="auto"/>
            </w:tcBorders>
            <w:shd w:val="clear" w:color="auto" w:fill="00FF00"/>
          </w:tcPr>
          <w:p w:rsidR="006A71A5" w:rsidRPr="00754F6A" w:rsidRDefault="006A71A5" w:rsidP="000A09A2">
            <w:pPr>
              <w:jc w:val="center"/>
              <w:rPr>
                <w:rFonts w:eastAsia="Times New Roman"/>
                <w:b/>
                <w:i/>
                <w:iCs/>
                <w:lang w:eastAsia="sk-SK"/>
              </w:rPr>
            </w:pPr>
          </w:p>
        </w:tc>
        <w:tc>
          <w:tcPr>
            <w:tcW w:w="756" w:type="dxa"/>
            <w:tcBorders>
              <w:left w:val="single" w:sz="4" w:space="0" w:color="auto"/>
            </w:tcBorders>
            <w:shd w:val="clear" w:color="auto" w:fill="00FF00"/>
            <w:noWrap/>
            <w:vAlign w:val="bottom"/>
          </w:tcPr>
          <w:p w:rsidR="006A71A5" w:rsidRPr="00BC6923" w:rsidRDefault="006A71A5" w:rsidP="000A09A2">
            <w:pPr>
              <w:jc w:val="center"/>
              <w:rPr>
                <w:rFonts w:eastAsia="Times New Roman"/>
                <w:b/>
                <w:i/>
                <w:iCs/>
                <w:lang w:eastAsia="sk-SK"/>
              </w:rPr>
            </w:pPr>
            <w:r w:rsidRPr="00BC6923">
              <w:rPr>
                <w:rFonts w:eastAsia="Times New Roman"/>
                <w:b/>
                <w:i/>
                <w:iCs/>
                <w:lang w:eastAsia="sk-SK"/>
              </w:rPr>
              <w:t> 0</w:t>
            </w:r>
          </w:p>
        </w:tc>
        <w:tc>
          <w:tcPr>
            <w:tcW w:w="756" w:type="dxa"/>
            <w:shd w:val="clear" w:color="auto" w:fill="00FF00"/>
            <w:noWrap/>
            <w:vAlign w:val="bottom"/>
          </w:tcPr>
          <w:p w:rsidR="006A71A5" w:rsidRPr="00BC6923" w:rsidRDefault="006A71A5" w:rsidP="000A09A2">
            <w:pPr>
              <w:jc w:val="center"/>
              <w:rPr>
                <w:rFonts w:eastAsia="Times New Roman"/>
                <w:b/>
                <w:i/>
                <w:iCs/>
                <w:lang w:eastAsia="sk-SK"/>
              </w:rPr>
            </w:pPr>
            <w:r w:rsidRPr="00BC6923">
              <w:rPr>
                <w:rFonts w:eastAsia="Times New Roman"/>
                <w:b/>
                <w:i/>
                <w:iCs/>
                <w:lang w:eastAsia="sk-SK"/>
              </w:rPr>
              <w:t> 6</w:t>
            </w:r>
          </w:p>
        </w:tc>
        <w:tc>
          <w:tcPr>
            <w:tcW w:w="756" w:type="dxa"/>
            <w:shd w:val="clear" w:color="auto" w:fill="00FF00"/>
            <w:noWrap/>
            <w:vAlign w:val="bottom"/>
          </w:tcPr>
          <w:p w:rsidR="006A71A5" w:rsidRPr="00BC6923" w:rsidRDefault="006A71A5" w:rsidP="000A09A2">
            <w:pPr>
              <w:jc w:val="center"/>
              <w:rPr>
                <w:rFonts w:eastAsia="Times New Roman"/>
                <w:b/>
                <w:i/>
                <w:iCs/>
                <w:lang w:eastAsia="sk-SK"/>
              </w:rPr>
            </w:pPr>
            <w:r>
              <w:rPr>
                <w:rFonts w:eastAsia="Times New Roman"/>
                <w:b/>
                <w:i/>
                <w:iCs/>
                <w:lang w:eastAsia="sk-SK"/>
              </w:rPr>
              <w:t>12</w:t>
            </w:r>
          </w:p>
        </w:tc>
        <w:tc>
          <w:tcPr>
            <w:tcW w:w="756" w:type="dxa"/>
            <w:shd w:val="clear" w:color="auto" w:fill="00FF00"/>
            <w:noWrap/>
            <w:vAlign w:val="bottom"/>
          </w:tcPr>
          <w:p w:rsidR="006A71A5" w:rsidRPr="00BC6923" w:rsidRDefault="006A71A5" w:rsidP="000A09A2">
            <w:pPr>
              <w:jc w:val="center"/>
              <w:rPr>
                <w:rFonts w:eastAsia="Times New Roman"/>
                <w:b/>
                <w:i/>
                <w:iCs/>
                <w:lang w:eastAsia="sk-SK"/>
              </w:rPr>
            </w:pPr>
            <w:r w:rsidRPr="00BC6923">
              <w:rPr>
                <w:rFonts w:eastAsia="Times New Roman"/>
                <w:b/>
                <w:i/>
                <w:iCs/>
                <w:lang w:eastAsia="sk-SK"/>
              </w:rPr>
              <w:t> </w:t>
            </w:r>
            <w:r>
              <w:rPr>
                <w:rFonts w:eastAsia="Times New Roman"/>
                <w:b/>
                <w:i/>
                <w:iCs/>
                <w:lang w:eastAsia="sk-SK"/>
              </w:rPr>
              <w:t>9</w:t>
            </w:r>
          </w:p>
        </w:tc>
        <w:tc>
          <w:tcPr>
            <w:tcW w:w="756" w:type="dxa"/>
            <w:shd w:val="clear" w:color="auto" w:fill="00FF00"/>
            <w:noWrap/>
            <w:vAlign w:val="bottom"/>
          </w:tcPr>
          <w:p w:rsidR="006A71A5" w:rsidRPr="00BC6923" w:rsidRDefault="006A71A5" w:rsidP="000A09A2">
            <w:pPr>
              <w:jc w:val="center"/>
              <w:rPr>
                <w:rFonts w:eastAsia="Times New Roman"/>
                <w:b/>
                <w:i/>
                <w:iCs/>
                <w:lang w:eastAsia="sk-SK"/>
              </w:rPr>
            </w:pPr>
            <w:r>
              <w:rPr>
                <w:rFonts w:eastAsia="Times New Roman"/>
                <w:b/>
                <w:i/>
                <w:iCs/>
                <w:lang w:eastAsia="sk-SK"/>
              </w:rPr>
              <w:t>7</w:t>
            </w:r>
          </w:p>
        </w:tc>
        <w:tc>
          <w:tcPr>
            <w:tcW w:w="756" w:type="dxa"/>
            <w:shd w:val="clear" w:color="auto" w:fill="00FF00"/>
            <w:noWrap/>
            <w:vAlign w:val="bottom"/>
          </w:tcPr>
          <w:p w:rsidR="006A71A5" w:rsidRPr="00BB7A49" w:rsidRDefault="006A71A5" w:rsidP="000A09A2">
            <w:pPr>
              <w:jc w:val="center"/>
              <w:rPr>
                <w:rFonts w:eastAsia="Times New Roman"/>
                <w:b/>
                <w:i/>
                <w:iCs/>
                <w:lang w:eastAsia="sk-SK"/>
              </w:rPr>
            </w:pPr>
            <w:r>
              <w:rPr>
                <w:rFonts w:eastAsia="Times New Roman"/>
                <w:b/>
                <w:i/>
                <w:iCs/>
                <w:lang w:eastAsia="sk-SK"/>
              </w:rPr>
              <w:t> 34</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Odborná prax</w:t>
            </w:r>
            <w:r>
              <w:rPr>
                <w:rFonts w:eastAsia="Times New Roman"/>
                <w:lang w:eastAsia="sk-SK"/>
              </w:rPr>
              <w:t xml:space="preserve">                             b, l, m, n, p, w</w:t>
            </w:r>
          </w:p>
        </w:tc>
        <w:tc>
          <w:tcPr>
            <w:tcW w:w="1417" w:type="dxa"/>
            <w:tcBorders>
              <w:right w:val="single" w:sz="4" w:space="0" w:color="auto"/>
            </w:tcBorders>
            <w:vAlign w:val="center"/>
          </w:tcPr>
          <w:p w:rsidR="006A71A5" w:rsidRPr="00754F6A" w:rsidRDefault="006A71A5" w:rsidP="000A09A2">
            <w:pPr>
              <w:jc w:val="center"/>
              <w:rPr>
                <w:rFonts w:eastAsia="Times New Roman"/>
                <w:b/>
                <w:lang w:eastAsia="sk-SK"/>
              </w:rPr>
            </w:pPr>
            <w:r w:rsidRPr="00754F6A">
              <w:rPr>
                <w:rFonts w:eastAsia="Times New Roman"/>
                <w:b/>
                <w:lang w:eastAsia="sk-SK"/>
              </w:rPr>
              <w:t>PRX</w:t>
            </w:r>
          </w:p>
        </w:tc>
        <w:tc>
          <w:tcPr>
            <w:tcW w:w="756" w:type="dxa"/>
            <w:tcBorders>
              <w:left w:val="single" w:sz="4" w:space="0" w:color="auto"/>
            </w:tcBorders>
            <w:shd w:val="clear" w:color="auto" w:fill="auto"/>
            <w:noWrap/>
            <w:vAlign w:val="center"/>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center"/>
          </w:tcPr>
          <w:p w:rsidR="006A71A5" w:rsidRPr="00BC6923" w:rsidRDefault="006A71A5" w:rsidP="000A09A2">
            <w:pPr>
              <w:jc w:val="center"/>
              <w:rPr>
                <w:rFonts w:eastAsia="Times New Roman"/>
                <w:lang w:eastAsia="sk-SK"/>
              </w:rPr>
            </w:pPr>
            <w:r w:rsidRPr="00BC6923">
              <w:rPr>
                <w:rFonts w:eastAsia="Times New Roman"/>
                <w:lang w:eastAsia="sk-SK"/>
              </w:rPr>
              <w:t>6</w:t>
            </w:r>
          </w:p>
        </w:tc>
        <w:tc>
          <w:tcPr>
            <w:tcW w:w="756" w:type="dxa"/>
            <w:shd w:val="clear" w:color="auto" w:fill="auto"/>
            <w:noWrap/>
            <w:vAlign w:val="center"/>
          </w:tcPr>
          <w:p w:rsidR="006A71A5" w:rsidRPr="00BC6923" w:rsidRDefault="006A71A5" w:rsidP="000A09A2">
            <w:pPr>
              <w:jc w:val="center"/>
              <w:rPr>
                <w:rFonts w:eastAsia="Times New Roman"/>
                <w:lang w:eastAsia="sk-SK"/>
              </w:rPr>
            </w:pPr>
            <w:r w:rsidRPr="00BC6923">
              <w:rPr>
                <w:rFonts w:eastAsia="Times New Roman"/>
                <w:lang w:eastAsia="sk-SK"/>
              </w:rPr>
              <w:t>7</w:t>
            </w:r>
          </w:p>
        </w:tc>
        <w:tc>
          <w:tcPr>
            <w:tcW w:w="756" w:type="dxa"/>
            <w:shd w:val="clear" w:color="auto" w:fill="auto"/>
            <w:noWrap/>
            <w:vAlign w:val="center"/>
          </w:tcPr>
          <w:p w:rsidR="006A71A5" w:rsidRPr="0077346D" w:rsidRDefault="006A71A5" w:rsidP="000A09A2">
            <w:pPr>
              <w:jc w:val="center"/>
              <w:rPr>
                <w:rFonts w:eastAsia="Times New Roman"/>
                <w:lang w:eastAsia="sk-SK"/>
              </w:rPr>
            </w:pPr>
            <w:r w:rsidRPr="0077346D">
              <w:rPr>
                <w:rFonts w:eastAsia="Times New Roman"/>
                <w:lang w:eastAsia="sk-SK"/>
              </w:rPr>
              <w:t>7</w:t>
            </w:r>
          </w:p>
        </w:tc>
        <w:tc>
          <w:tcPr>
            <w:tcW w:w="756" w:type="dxa"/>
            <w:shd w:val="clear" w:color="auto" w:fill="auto"/>
            <w:noWrap/>
            <w:vAlign w:val="center"/>
          </w:tcPr>
          <w:p w:rsidR="006A71A5" w:rsidRPr="0077346D" w:rsidRDefault="006A71A5" w:rsidP="000A09A2">
            <w:pPr>
              <w:jc w:val="center"/>
              <w:rPr>
                <w:rFonts w:eastAsia="Times New Roman"/>
                <w:lang w:eastAsia="sk-SK"/>
              </w:rPr>
            </w:pPr>
            <w:r w:rsidRPr="0077346D">
              <w:rPr>
                <w:rFonts w:eastAsia="Times New Roman"/>
                <w:lang w:eastAsia="sk-SK"/>
              </w:rPr>
              <w:t>7</w:t>
            </w:r>
          </w:p>
        </w:tc>
        <w:tc>
          <w:tcPr>
            <w:tcW w:w="756" w:type="dxa"/>
            <w:shd w:val="clear" w:color="auto" w:fill="auto"/>
            <w:noWrap/>
            <w:vAlign w:val="center"/>
          </w:tcPr>
          <w:p w:rsidR="006A71A5" w:rsidRPr="00BB7A49" w:rsidRDefault="006A71A5" w:rsidP="000A09A2">
            <w:pPr>
              <w:jc w:val="center"/>
              <w:rPr>
                <w:rFonts w:eastAsia="Times New Roman"/>
                <w:b/>
                <w:i/>
                <w:lang w:eastAsia="sk-SK"/>
              </w:rPr>
            </w:pPr>
            <w:r>
              <w:rPr>
                <w:rFonts w:eastAsia="Times New Roman"/>
                <w:b/>
                <w:i/>
                <w:lang w:eastAsia="sk-SK"/>
              </w:rPr>
              <w:t>27</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Cvičenia z</w:t>
            </w:r>
            <w:r>
              <w:rPr>
                <w:rFonts w:eastAsia="Times New Roman"/>
                <w:lang w:eastAsia="sk-SK"/>
              </w:rPr>
              <w:t> ú</w:t>
            </w:r>
            <w:r w:rsidRPr="00BC6923">
              <w:rPr>
                <w:rFonts w:eastAsia="Times New Roman"/>
                <w:lang w:eastAsia="sk-SK"/>
              </w:rPr>
              <w:t>čtovníctva</w:t>
            </w:r>
            <w:r>
              <w:rPr>
                <w:rFonts w:eastAsia="Times New Roman"/>
                <w:lang w:eastAsia="sk-SK"/>
              </w:rPr>
              <w:t xml:space="preserve">                                    n</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Pr>
                <w:rFonts w:eastAsia="Times New Roman"/>
                <w:b/>
                <w:lang w:eastAsia="sk-SK"/>
              </w:rPr>
              <w:t>CVU</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2</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4</w:t>
            </w:r>
          </w:p>
        </w:tc>
      </w:tr>
      <w:tr w:rsidR="006A71A5" w:rsidRPr="00BC6923"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 xml:space="preserve">Cvičenia z technológie a techniky obsluhy </w:t>
            </w:r>
            <w:r>
              <w:rPr>
                <w:rFonts w:eastAsia="Times New Roman"/>
                <w:lang w:eastAsia="sk-SK"/>
              </w:rPr>
              <w:t xml:space="preserve">   n</w:t>
            </w:r>
          </w:p>
        </w:tc>
        <w:tc>
          <w:tcPr>
            <w:tcW w:w="1417" w:type="dxa"/>
            <w:tcBorders>
              <w:right w:val="single" w:sz="4" w:space="0" w:color="auto"/>
            </w:tcBorders>
          </w:tcPr>
          <w:p w:rsidR="006A71A5" w:rsidRPr="00754F6A" w:rsidRDefault="006A71A5" w:rsidP="000A09A2">
            <w:pPr>
              <w:jc w:val="center"/>
              <w:rPr>
                <w:rFonts w:eastAsia="Times New Roman"/>
                <w:b/>
                <w:lang w:eastAsia="sk-SK"/>
              </w:rPr>
            </w:pPr>
            <w:r w:rsidRPr="00754F6A">
              <w:rPr>
                <w:rFonts w:eastAsia="Times New Roman"/>
                <w:b/>
                <w:lang w:eastAsia="sk-SK"/>
              </w:rPr>
              <w:t>CZY</w:t>
            </w:r>
          </w:p>
        </w:tc>
        <w:tc>
          <w:tcPr>
            <w:tcW w:w="756" w:type="dxa"/>
            <w:tcBorders>
              <w:left w:val="single" w:sz="4" w:space="0" w:color="auto"/>
            </w:tcBorders>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756" w:type="dxa"/>
            <w:shd w:val="clear" w:color="auto" w:fill="auto"/>
            <w:noWrap/>
            <w:vAlign w:val="bottom"/>
          </w:tcPr>
          <w:p w:rsidR="006A71A5" w:rsidRPr="00BB7A49" w:rsidRDefault="006A71A5" w:rsidP="000A09A2">
            <w:pPr>
              <w:jc w:val="center"/>
              <w:rPr>
                <w:rFonts w:eastAsia="Times New Roman"/>
                <w:b/>
                <w:i/>
                <w:lang w:eastAsia="sk-SK"/>
              </w:rPr>
            </w:pPr>
            <w:r w:rsidRPr="00BB7A49">
              <w:rPr>
                <w:rFonts w:eastAsia="Times New Roman"/>
                <w:b/>
                <w:i/>
                <w:lang w:eastAsia="sk-SK"/>
              </w:rPr>
              <w:t>3</w:t>
            </w:r>
          </w:p>
        </w:tc>
      </w:tr>
      <w:tr w:rsidR="006A71A5" w:rsidRPr="00BC6923" w:rsidTr="000A09A2">
        <w:trPr>
          <w:trHeight w:val="255"/>
        </w:trPr>
        <w:tc>
          <w:tcPr>
            <w:tcW w:w="4254" w:type="dxa"/>
            <w:shd w:val="clear" w:color="auto" w:fill="00FFFF"/>
          </w:tcPr>
          <w:p w:rsidR="006A71A5" w:rsidRPr="00BC6923" w:rsidRDefault="006A71A5" w:rsidP="000A09A2">
            <w:pPr>
              <w:rPr>
                <w:rFonts w:eastAsia="Times New Roman"/>
                <w:b/>
                <w:bCs/>
                <w:lang w:eastAsia="sk-SK"/>
              </w:rPr>
            </w:pPr>
            <w:r w:rsidRPr="00BC6923">
              <w:rPr>
                <w:rFonts w:eastAsia="Times New Roman"/>
                <w:b/>
                <w:bCs/>
                <w:lang w:eastAsia="sk-SK"/>
              </w:rPr>
              <w:t>Spolu</w:t>
            </w:r>
          </w:p>
        </w:tc>
        <w:tc>
          <w:tcPr>
            <w:tcW w:w="1417" w:type="dxa"/>
            <w:tcBorders>
              <w:right w:val="single" w:sz="4" w:space="0" w:color="auto"/>
            </w:tcBorders>
            <w:shd w:val="clear" w:color="auto" w:fill="00FFFF"/>
          </w:tcPr>
          <w:p w:rsidR="006A71A5" w:rsidRPr="00BC6923" w:rsidRDefault="006A71A5" w:rsidP="000A09A2">
            <w:pPr>
              <w:jc w:val="center"/>
              <w:rPr>
                <w:rFonts w:eastAsia="Times New Roman"/>
                <w:b/>
                <w:lang w:eastAsia="sk-SK"/>
              </w:rPr>
            </w:pPr>
          </w:p>
        </w:tc>
        <w:tc>
          <w:tcPr>
            <w:tcW w:w="756" w:type="dxa"/>
            <w:tcBorders>
              <w:left w:val="single" w:sz="4" w:space="0" w:color="auto"/>
            </w:tcBorders>
            <w:shd w:val="clear" w:color="auto" w:fill="00FFFF"/>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33,5</w:t>
            </w:r>
          </w:p>
        </w:tc>
        <w:tc>
          <w:tcPr>
            <w:tcW w:w="756" w:type="dxa"/>
            <w:shd w:val="clear" w:color="auto" w:fill="00FFFF"/>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34,5</w:t>
            </w:r>
          </w:p>
        </w:tc>
        <w:tc>
          <w:tcPr>
            <w:tcW w:w="756" w:type="dxa"/>
            <w:shd w:val="clear" w:color="auto" w:fill="00FFFF"/>
            <w:noWrap/>
            <w:vAlign w:val="bottom"/>
          </w:tcPr>
          <w:p w:rsidR="006A71A5" w:rsidRPr="00BC6923" w:rsidRDefault="006A71A5" w:rsidP="000A09A2">
            <w:pPr>
              <w:jc w:val="center"/>
              <w:rPr>
                <w:rFonts w:eastAsia="Times New Roman"/>
                <w:b/>
                <w:lang w:eastAsia="sk-SK"/>
              </w:rPr>
            </w:pPr>
            <w:r w:rsidRPr="00BC6923">
              <w:rPr>
                <w:rFonts w:eastAsia="Times New Roman"/>
                <w:b/>
                <w:lang w:eastAsia="sk-SK"/>
              </w:rPr>
              <w:t>37,5</w:t>
            </w:r>
          </w:p>
        </w:tc>
        <w:tc>
          <w:tcPr>
            <w:tcW w:w="756" w:type="dxa"/>
            <w:shd w:val="clear" w:color="auto" w:fill="00FFFF"/>
            <w:noWrap/>
            <w:vAlign w:val="bottom"/>
          </w:tcPr>
          <w:p w:rsidR="006A71A5" w:rsidRPr="00BC6923" w:rsidRDefault="006A71A5" w:rsidP="000A09A2">
            <w:pPr>
              <w:jc w:val="center"/>
              <w:rPr>
                <w:rFonts w:eastAsia="Times New Roman"/>
                <w:b/>
                <w:lang w:eastAsia="sk-SK"/>
              </w:rPr>
            </w:pPr>
            <w:r>
              <w:rPr>
                <w:rFonts w:eastAsia="Times New Roman"/>
                <w:b/>
                <w:lang w:eastAsia="sk-SK"/>
              </w:rPr>
              <w:t>42</w:t>
            </w:r>
            <w:r w:rsidRPr="00BC6923">
              <w:rPr>
                <w:rFonts w:eastAsia="Times New Roman"/>
                <w:b/>
                <w:lang w:eastAsia="sk-SK"/>
              </w:rPr>
              <w:t>,5</w:t>
            </w:r>
          </w:p>
        </w:tc>
        <w:tc>
          <w:tcPr>
            <w:tcW w:w="756" w:type="dxa"/>
            <w:shd w:val="clear" w:color="auto" w:fill="00FFFF"/>
            <w:noWrap/>
            <w:vAlign w:val="bottom"/>
          </w:tcPr>
          <w:p w:rsidR="006A71A5" w:rsidRPr="00BC6923" w:rsidRDefault="006A71A5" w:rsidP="000A09A2">
            <w:pPr>
              <w:jc w:val="center"/>
              <w:rPr>
                <w:rFonts w:eastAsia="Times New Roman"/>
                <w:b/>
                <w:lang w:eastAsia="sk-SK"/>
              </w:rPr>
            </w:pPr>
            <w:r>
              <w:rPr>
                <w:rFonts w:eastAsia="Times New Roman"/>
                <w:b/>
                <w:lang w:eastAsia="sk-SK"/>
              </w:rPr>
              <w:t>42</w:t>
            </w:r>
          </w:p>
        </w:tc>
        <w:tc>
          <w:tcPr>
            <w:tcW w:w="756" w:type="dxa"/>
            <w:shd w:val="clear" w:color="auto" w:fill="00FFFF"/>
            <w:noWrap/>
            <w:vAlign w:val="bottom"/>
          </w:tcPr>
          <w:p w:rsidR="006A71A5" w:rsidRPr="00BB7A49" w:rsidRDefault="006A71A5" w:rsidP="000A09A2">
            <w:pPr>
              <w:jc w:val="center"/>
              <w:rPr>
                <w:rFonts w:eastAsia="Times New Roman"/>
                <w:b/>
                <w:i/>
                <w:lang w:eastAsia="sk-SK"/>
              </w:rPr>
            </w:pPr>
            <w:r>
              <w:rPr>
                <w:rFonts w:eastAsia="Times New Roman"/>
                <w:b/>
                <w:i/>
                <w:lang w:eastAsia="sk-SK"/>
              </w:rPr>
              <w:t>190</w:t>
            </w:r>
          </w:p>
        </w:tc>
      </w:tr>
      <w:tr w:rsidR="006A71A5" w:rsidRPr="00BC6923" w:rsidTr="000A09A2">
        <w:trPr>
          <w:trHeight w:val="255"/>
        </w:trPr>
        <w:tc>
          <w:tcPr>
            <w:tcW w:w="4254" w:type="dxa"/>
            <w:shd w:val="clear" w:color="auto" w:fill="FFFF00"/>
            <w:hideMark/>
          </w:tcPr>
          <w:p w:rsidR="006A71A5" w:rsidRPr="00BC6923" w:rsidRDefault="006A71A5" w:rsidP="000A09A2">
            <w:pPr>
              <w:rPr>
                <w:rFonts w:eastAsia="Times New Roman"/>
                <w:b/>
                <w:bCs/>
                <w:lang w:eastAsia="sk-SK"/>
              </w:rPr>
            </w:pPr>
            <w:r w:rsidRPr="00BC6923">
              <w:rPr>
                <w:rFonts w:eastAsia="Times New Roman"/>
                <w:b/>
                <w:bCs/>
                <w:lang w:eastAsia="sk-SK"/>
              </w:rPr>
              <w:t>Účelové kurzy/učivo</w:t>
            </w:r>
          </w:p>
        </w:tc>
        <w:tc>
          <w:tcPr>
            <w:tcW w:w="1417" w:type="dxa"/>
            <w:tcBorders>
              <w:right w:val="single" w:sz="4" w:space="0" w:color="auto"/>
            </w:tcBorders>
            <w:shd w:val="clear" w:color="auto" w:fill="FFFF00"/>
          </w:tcPr>
          <w:p w:rsidR="006A71A5" w:rsidRPr="00BC6923" w:rsidRDefault="006A71A5" w:rsidP="000A09A2">
            <w:pPr>
              <w:rPr>
                <w:rFonts w:eastAsia="Times New Roman"/>
                <w:lang w:eastAsia="sk-SK"/>
              </w:rPr>
            </w:pPr>
          </w:p>
        </w:tc>
        <w:tc>
          <w:tcPr>
            <w:tcW w:w="756" w:type="dxa"/>
            <w:tcBorders>
              <w:left w:val="single" w:sz="4" w:space="0" w:color="auto"/>
            </w:tcBorders>
            <w:shd w:val="clear" w:color="auto" w:fill="FFFF00"/>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FFFF00"/>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FFFF00"/>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FFFF00"/>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FFFF00"/>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FFFF00"/>
            <w:noWrap/>
            <w:vAlign w:val="bottom"/>
            <w:hideMark/>
          </w:tcPr>
          <w:p w:rsidR="006A71A5" w:rsidRPr="00BB7A49" w:rsidRDefault="006A71A5" w:rsidP="000A09A2">
            <w:pPr>
              <w:rPr>
                <w:rFonts w:eastAsia="Times New Roman"/>
                <w:b/>
                <w:i/>
                <w:lang w:eastAsia="sk-SK"/>
              </w:rPr>
            </w:pPr>
            <w:r w:rsidRPr="00BB7A49">
              <w:rPr>
                <w:rFonts w:eastAsia="Times New Roman"/>
                <w:b/>
                <w:i/>
                <w:lang w:eastAsia="sk-SK"/>
              </w:rPr>
              <w:t> </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Kurz pohybových aktivít</w:t>
            </w:r>
            <w:r>
              <w:rPr>
                <w:rFonts w:eastAsia="Times New Roman"/>
                <w:lang w:eastAsia="sk-SK"/>
              </w:rPr>
              <w:t xml:space="preserve">                      s, u, w</w:t>
            </w:r>
          </w:p>
        </w:tc>
        <w:tc>
          <w:tcPr>
            <w:tcW w:w="1417" w:type="dxa"/>
            <w:tcBorders>
              <w:right w:val="single" w:sz="4" w:space="0" w:color="auto"/>
            </w:tcBorders>
          </w:tcPr>
          <w:p w:rsidR="006A71A5" w:rsidRPr="00743C78" w:rsidRDefault="006A71A5" w:rsidP="000A09A2">
            <w:pPr>
              <w:jc w:val="center"/>
              <w:rPr>
                <w:rFonts w:eastAsia="Times New Roman"/>
                <w:sz w:val="16"/>
                <w:lang w:eastAsia="sk-SK"/>
              </w:rPr>
            </w:pPr>
          </w:p>
        </w:tc>
        <w:tc>
          <w:tcPr>
            <w:tcW w:w="756" w:type="dxa"/>
            <w:tcBorders>
              <w:left w:val="single" w:sz="4" w:space="0" w:color="auto"/>
            </w:tcBorders>
            <w:shd w:val="clear" w:color="auto" w:fill="auto"/>
            <w:noWrap/>
            <w:vAlign w:val="bottom"/>
            <w:hideMark/>
          </w:tcPr>
          <w:p w:rsidR="006A71A5" w:rsidRPr="000B450B" w:rsidRDefault="006A71A5" w:rsidP="000A09A2">
            <w:pPr>
              <w:jc w:val="center"/>
              <w:rPr>
                <w:rFonts w:eastAsia="Times New Roman"/>
                <w:b/>
                <w:sz w:val="16"/>
                <w:lang w:eastAsia="sk-SK"/>
              </w:rPr>
            </w:pPr>
            <w:r w:rsidRPr="000B450B">
              <w:rPr>
                <w:rFonts w:eastAsia="Times New Roman"/>
                <w:b/>
                <w:sz w:val="16"/>
                <w:lang w:eastAsia="sk-SK"/>
              </w:rPr>
              <w:t>15 vyuč. hod.</w:t>
            </w:r>
          </w:p>
        </w:tc>
        <w:tc>
          <w:tcPr>
            <w:tcW w:w="756" w:type="dxa"/>
            <w:shd w:val="clear" w:color="auto" w:fill="auto"/>
            <w:noWrap/>
            <w:vAlign w:val="bottom"/>
            <w:hideMark/>
          </w:tcPr>
          <w:p w:rsidR="006A71A5" w:rsidRPr="000B450B" w:rsidRDefault="006A71A5" w:rsidP="000A09A2">
            <w:pPr>
              <w:jc w:val="center"/>
              <w:rPr>
                <w:rFonts w:eastAsia="Times New Roman"/>
                <w:b/>
                <w:sz w:val="16"/>
                <w:lang w:eastAsia="sk-SK"/>
              </w:rPr>
            </w:pPr>
          </w:p>
        </w:tc>
        <w:tc>
          <w:tcPr>
            <w:tcW w:w="756" w:type="dxa"/>
            <w:shd w:val="clear" w:color="auto" w:fill="auto"/>
            <w:noWrap/>
            <w:vAlign w:val="bottom"/>
            <w:hideMark/>
          </w:tcPr>
          <w:p w:rsidR="006A71A5" w:rsidRPr="000B450B" w:rsidRDefault="006A71A5" w:rsidP="000A09A2">
            <w:pPr>
              <w:jc w:val="center"/>
              <w:rPr>
                <w:rFonts w:eastAsia="Times New Roman"/>
                <w:b/>
                <w:sz w:val="16"/>
                <w:lang w:eastAsia="sk-SK"/>
              </w:rPr>
            </w:pPr>
          </w:p>
        </w:tc>
        <w:tc>
          <w:tcPr>
            <w:tcW w:w="756" w:type="dxa"/>
            <w:shd w:val="clear" w:color="auto" w:fill="auto"/>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auto"/>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auto"/>
            <w:noWrap/>
            <w:vAlign w:val="bottom"/>
            <w:hideMark/>
          </w:tcPr>
          <w:p w:rsidR="006A71A5" w:rsidRPr="00BB7A49" w:rsidRDefault="006A71A5" w:rsidP="000A09A2">
            <w:pPr>
              <w:rPr>
                <w:rFonts w:eastAsia="Times New Roman"/>
                <w:b/>
                <w:i/>
                <w:lang w:eastAsia="sk-SK"/>
              </w:rPr>
            </w:pPr>
            <w:r w:rsidRPr="00BB7A49">
              <w:rPr>
                <w:rFonts w:eastAsia="Times New Roman"/>
                <w:b/>
                <w:i/>
                <w:lang w:eastAsia="sk-SK"/>
              </w:rPr>
              <w:t> </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sidRPr="00BC6923">
              <w:rPr>
                <w:rFonts w:eastAsia="Times New Roman"/>
                <w:lang w:eastAsia="sk-SK"/>
              </w:rPr>
              <w:t>Kurz na ochranu života a</w:t>
            </w:r>
            <w:r>
              <w:rPr>
                <w:rFonts w:eastAsia="Times New Roman"/>
                <w:lang w:eastAsia="sk-SK"/>
              </w:rPr>
              <w:t> </w:t>
            </w:r>
            <w:r w:rsidRPr="00BC6923">
              <w:rPr>
                <w:rFonts w:eastAsia="Times New Roman"/>
                <w:lang w:eastAsia="sk-SK"/>
              </w:rPr>
              <w:t>zdravia</w:t>
            </w:r>
            <w:r>
              <w:rPr>
                <w:rFonts w:eastAsia="Times New Roman"/>
                <w:lang w:eastAsia="sk-SK"/>
              </w:rPr>
              <w:t xml:space="preserve">             s , t</w:t>
            </w:r>
          </w:p>
        </w:tc>
        <w:tc>
          <w:tcPr>
            <w:tcW w:w="1417" w:type="dxa"/>
            <w:tcBorders>
              <w:right w:val="single" w:sz="4" w:space="0" w:color="auto"/>
            </w:tcBorders>
          </w:tcPr>
          <w:p w:rsidR="006A71A5" w:rsidRPr="00743C78" w:rsidRDefault="006A71A5" w:rsidP="000A09A2">
            <w:pPr>
              <w:jc w:val="center"/>
              <w:rPr>
                <w:rFonts w:eastAsia="Times New Roman"/>
                <w:sz w:val="16"/>
                <w:lang w:val="hu-HU" w:eastAsia="sk-SK"/>
              </w:rPr>
            </w:pPr>
          </w:p>
        </w:tc>
        <w:tc>
          <w:tcPr>
            <w:tcW w:w="756" w:type="dxa"/>
            <w:tcBorders>
              <w:left w:val="single" w:sz="4" w:space="0" w:color="auto"/>
            </w:tcBorders>
            <w:shd w:val="clear" w:color="auto" w:fill="auto"/>
            <w:noWrap/>
            <w:vAlign w:val="bottom"/>
            <w:hideMark/>
          </w:tcPr>
          <w:p w:rsidR="006A71A5" w:rsidRPr="000B450B" w:rsidRDefault="006A71A5" w:rsidP="000A09A2">
            <w:pPr>
              <w:jc w:val="center"/>
              <w:rPr>
                <w:rFonts w:eastAsia="Times New Roman"/>
                <w:b/>
                <w:sz w:val="16"/>
                <w:lang w:eastAsia="sk-SK"/>
              </w:rPr>
            </w:pPr>
            <w:r w:rsidRPr="000B450B">
              <w:rPr>
                <w:rFonts w:eastAsia="Times New Roman"/>
                <w:b/>
                <w:sz w:val="16"/>
                <w:lang w:val="hu-HU" w:eastAsia="sk-SK"/>
              </w:rPr>
              <w:t>2</w:t>
            </w:r>
            <w:r w:rsidRPr="000B450B">
              <w:rPr>
                <w:rFonts w:eastAsia="Times New Roman"/>
                <w:b/>
                <w:sz w:val="16"/>
                <w:lang w:eastAsia="sk-SK"/>
              </w:rPr>
              <w:t xml:space="preserve"> dni x 6 hod.</w:t>
            </w:r>
          </w:p>
        </w:tc>
        <w:tc>
          <w:tcPr>
            <w:tcW w:w="756" w:type="dxa"/>
            <w:shd w:val="clear" w:color="auto" w:fill="auto"/>
            <w:noWrap/>
            <w:vAlign w:val="bottom"/>
            <w:hideMark/>
          </w:tcPr>
          <w:p w:rsidR="006A71A5" w:rsidRPr="000B450B" w:rsidRDefault="006A71A5" w:rsidP="000A09A2">
            <w:pPr>
              <w:jc w:val="center"/>
              <w:rPr>
                <w:rFonts w:eastAsia="Times New Roman"/>
                <w:b/>
                <w:sz w:val="16"/>
                <w:lang w:eastAsia="sk-SK"/>
              </w:rPr>
            </w:pPr>
            <w:r w:rsidRPr="000B450B">
              <w:rPr>
                <w:rFonts w:eastAsia="Times New Roman"/>
                <w:b/>
                <w:sz w:val="16"/>
                <w:lang w:eastAsia="sk-SK"/>
              </w:rPr>
              <w:t>2 dni x 6 hod.</w:t>
            </w:r>
          </w:p>
        </w:tc>
        <w:tc>
          <w:tcPr>
            <w:tcW w:w="756" w:type="dxa"/>
            <w:shd w:val="clear" w:color="auto" w:fill="auto"/>
            <w:noWrap/>
            <w:vAlign w:val="bottom"/>
            <w:hideMark/>
          </w:tcPr>
          <w:p w:rsidR="006A71A5" w:rsidRPr="000B450B" w:rsidRDefault="006A71A5" w:rsidP="000A09A2">
            <w:pPr>
              <w:jc w:val="center"/>
              <w:rPr>
                <w:rFonts w:eastAsia="Times New Roman"/>
                <w:b/>
                <w:sz w:val="16"/>
                <w:lang w:eastAsia="sk-SK"/>
              </w:rPr>
            </w:pPr>
            <w:r w:rsidRPr="000B450B">
              <w:rPr>
                <w:rFonts w:eastAsia="Times New Roman"/>
                <w:b/>
                <w:sz w:val="16"/>
                <w:lang w:eastAsia="sk-SK"/>
              </w:rPr>
              <w:t>3 dni x 7 hod.</w:t>
            </w:r>
          </w:p>
        </w:tc>
        <w:tc>
          <w:tcPr>
            <w:tcW w:w="756" w:type="dxa"/>
            <w:shd w:val="clear" w:color="auto" w:fill="auto"/>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auto"/>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auto"/>
            <w:noWrap/>
            <w:vAlign w:val="bottom"/>
            <w:hideMark/>
          </w:tcPr>
          <w:p w:rsidR="006A71A5" w:rsidRPr="00BB7A49" w:rsidRDefault="006A71A5" w:rsidP="000A09A2">
            <w:pPr>
              <w:rPr>
                <w:rFonts w:eastAsia="Times New Roman"/>
                <w:b/>
                <w:i/>
                <w:lang w:eastAsia="sk-SK"/>
              </w:rPr>
            </w:pPr>
            <w:r w:rsidRPr="00BB7A49">
              <w:rPr>
                <w:rFonts w:eastAsia="Times New Roman"/>
                <w:b/>
                <w:i/>
                <w:lang w:eastAsia="sk-SK"/>
              </w:rPr>
              <w:t> </w:t>
            </w:r>
          </w:p>
        </w:tc>
      </w:tr>
      <w:tr w:rsidR="006A71A5" w:rsidRPr="00BC6923" w:rsidTr="000A09A2">
        <w:trPr>
          <w:trHeight w:val="255"/>
        </w:trPr>
        <w:tc>
          <w:tcPr>
            <w:tcW w:w="4254" w:type="dxa"/>
            <w:shd w:val="clear" w:color="auto" w:fill="auto"/>
            <w:hideMark/>
          </w:tcPr>
          <w:p w:rsidR="006A71A5" w:rsidRPr="00BC6923" w:rsidRDefault="006A71A5" w:rsidP="000A09A2">
            <w:pPr>
              <w:rPr>
                <w:rFonts w:eastAsia="Times New Roman"/>
                <w:lang w:eastAsia="sk-SK"/>
              </w:rPr>
            </w:pPr>
            <w:r>
              <w:rPr>
                <w:rFonts w:eastAsia="Times New Roman"/>
                <w:lang w:eastAsia="sk-SK"/>
              </w:rPr>
              <w:t>Účelové kurzy                                                v</w:t>
            </w:r>
          </w:p>
        </w:tc>
        <w:tc>
          <w:tcPr>
            <w:tcW w:w="1417" w:type="dxa"/>
            <w:tcBorders>
              <w:right w:val="single" w:sz="4" w:space="0" w:color="auto"/>
            </w:tcBorders>
          </w:tcPr>
          <w:p w:rsidR="006A71A5" w:rsidRPr="00743C78" w:rsidRDefault="006A71A5" w:rsidP="000A09A2">
            <w:pPr>
              <w:jc w:val="center"/>
              <w:rPr>
                <w:rFonts w:eastAsia="Times New Roman"/>
                <w:sz w:val="16"/>
                <w:lang w:eastAsia="sk-SK"/>
              </w:rPr>
            </w:pPr>
          </w:p>
        </w:tc>
        <w:tc>
          <w:tcPr>
            <w:tcW w:w="756" w:type="dxa"/>
            <w:tcBorders>
              <w:left w:val="single" w:sz="4" w:space="0" w:color="auto"/>
            </w:tcBorders>
            <w:shd w:val="clear" w:color="auto" w:fill="auto"/>
            <w:noWrap/>
            <w:vAlign w:val="bottom"/>
            <w:hideMark/>
          </w:tcPr>
          <w:p w:rsidR="006A71A5" w:rsidRPr="000B450B" w:rsidRDefault="006A71A5" w:rsidP="000A09A2">
            <w:pPr>
              <w:jc w:val="center"/>
              <w:rPr>
                <w:rFonts w:eastAsia="Times New Roman"/>
                <w:b/>
                <w:sz w:val="16"/>
                <w:lang w:eastAsia="sk-SK"/>
              </w:rPr>
            </w:pPr>
            <w:r w:rsidRPr="000B450B">
              <w:rPr>
                <w:rFonts w:eastAsia="Times New Roman"/>
                <w:b/>
                <w:sz w:val="16"/>
                <w:lang w:eastAsia="sk-SK"/>
              </w:rPr>
              <w:t>6 hod.</w:t>
            </w:r>
          </w:p>
        </w:tc>
        <w:tc>
          <w:tcPr>
            <w:tcW w:w="756" w:type="dxa"/>
            <w:shd w:val="clear" w:color="auto" w:fill="auto"/>
            <w:noWrap/>
            <w:vAlign w:val="bottom"/>
            <w:hideMark/>
          </w:tcPr>
          <w:p w:rsidR="006A71A5" w:rsidRPr="000B450B" w:rsidRDefault="006A71A5" w:rsidP="000A09A2">
            <w:pPr>
              <w:jc w:val="center"/>
              <w:rPr>
                <w:rFonts w:eastAsia="Times New Roman"/>
                <w:b/>
                <w:sz w:val="16"/>
                <w:lang w:eastAsia="sk-SK"/>
              </w:rPr>
            </w:pPr>
            <w:r w:rsidRPr="000B450B">
              <w:rPr>
                <w:rFonts w:eastAsia="Times New Roman"/>
                <w:b/>
                <w:sz w:val="16"/>
                <w:lang w:eastAsia="sk-SK"/>
              </w:rPr>
              <w:t>6. hod.</w:t>
            </w:r>
          </w:p>
        </w:tc>
        <w:tc>
          <w:tcPr>
            <w:tcW w:w="756" w:type="dxa"/>
            <w:shd w:val="clear" w:color="auto" w:fill="auto"/>
            <w:noWrap/>
            <w:vAlign w:val="bottom"/>
            <w:hideMark/>
          </w:tcPr>
          <w:p w:rsidR="006A71A5" w:rsidRPr="000B450B" w:rsidRDefault="006A71A5" w:rsidP="000A09A2">
            <w:pPr>
              <w:jc w:val="center"/>
              <w:rPr>
                <w:rFonts w:eastAsia="Times New Roman"/>
                <w:b/>
                <w:sz w:val="16"/>
                <w:lang w:eastAsia="sk-SK"/>
              </w:rPr>
            </w:pPr>
          </w:p>
        </w:tc>
        <w:tc>
          <w:tcPr>
            <w:tcW w:w="756" w:type="dxa"/>
            <w:shd w:val="clear" w:color="auto" w:fill="auto"/>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auto"/>
            <w:noWrap/>
            <w:vAlign w:val="bottom"/>
            <w:hideMark/>
          </w:tcPr>
          <w:p w:rsidR="006A71A5" w:rsidRPr="00BC6923" w:rsidRDefault="006A71A5" w:rsidP="000A09A2">
            <w:pPr>
              <w:rPr>
                <w:rFonts w:eastAsia="Times New Roman"/>
                <w:lang w:eastAsia="sk-SK"/>
              </w:rPr>
            </w:pPr>
            <w:r w:rsidRPr="00BC6923">
              <w:rPr>
                <w:rFonts w:eastAsia="Times New Roman"/>
                <w:lang w:eastAsia="sk-SK"/>
              </w:rPr>
              <w:t> </w:t>
            </w:r>
          </w:p>
        </w:tc>
        <w:tc>
          <w:tcPr>
            <w:tcW w:w="756" w:type="dxa"/>
            <w:shd w:val="clear" w:color="auto" w:fill="auto"/>
            <w:noWrap/>
            <w:vAlign w:val="bottom"/>
            <w:hideMark/>
          </w:tcPr>
          <w:p w:rsidR="006A71A5" w:rsidRPr="00BB7A49" w:rsidRDefault="006A71A5" w:rsidP="000A09A2">
            <w:pPr>
              <w:rPr>
                <w:rFonts w:eastAsia="Times New Roman"/>
                <w:b/>
                <w:i/>
                <w:lang w:eastAsia="sk-SK"/>
              </w:rPr>
            </w:pPr>
            <w:r w:rsidRPr="00BB7A49">
              <w:rPr>
                <w:rFonts w:eastAsia="Times New Roman"/>
                <w:b/>
                <w:i/>
                <w:lang w:eastAsia="sk-SK"/>
              </w:rPr>
              <w:t> </w:t>
            </w:r>
          </w:p>
        </w:tc>
      </w:tr>
    </w:tbl>
    <w:p w:rsidR="006A71A5" w:rsidRPr="00754F6A" w:rsidRDefault="006A71A5" w:rsidP="006A71A5">
      <w:pPr>
        <w:spacing w:line="360" w:lineRule="auto"/>
        <w:rPr>
          <w:b/>
        </w:rPr>
      </w:pPr>
      <w:r w:rsidRPr="00754F6A">
        <w:rPr>
          <w:b/>
        </w:rPr>
        <w:t>Prehľad využitia týždňov</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935"/>
        <w:gridCol w:w="936"/>
        <w:gridCol w:w="935"/>
        <w:gridCol w:w="936"/>
        <w:gridCol w:w="936"/>
      </w:tblGrid>
      <w:tr w:rsidR="006A71A5" w:rsidRPr="00BC6923" w:rsidTr="000A09A2">
        <w:trPr>
          <w:trHeight w:val="255"/>
        </w:trPr>
        <w:tc>
          <w:tcPr>
            <w:tcW w:w="5529" w:type="dxa"/>
            <w:shd w:val="clear" w:color="auto" w:fill="00FFFF"/>
            <w:noWrap/>
            <w:vAlign w:val="center"/>
            <w:hideMark/>
          </w:tcPr>
          <w:p w:rsidR="006A71A5" w:rsidRPr="00BC6923" w:rsidRDefault="006A71A5" w:rsidP="000A09A2">
            <w:pPr>
              <w:rPr>
                <w:rFonts w:eastAsia="Times New Roman"/>
                <w:b/>
                <w:bCs/>
                <w:lang w:eastAsia="sk-SK"/>
              </w:rPr>
            </w:pPr>
            <w:r w:rsidRPr="00BC6923">
              <w:rPr>
                <w:rFonts w:eastAsia="Times New Roman"/>
                <w:b/>
                <w:bCs/>
                <w:lang w:eastAsia="sk-SK"/>
              </w:rPr>
              <w:t>Činnosť</w:t>
            </w:r>
          </w:p>
        </w:tc>
        <w:tc>
          <w:tcPr>
            <w:tcW w:w="935" w:type="dxa"/>
            <w:shd w:val="clear" w:color="auto" w:fill="00FFFF"/>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1. ročník</w:t>
            </w:r>
          </w:p>
        </w:tc>
        <w:tc>
          <w:tcPr>
            <w:tcW w:w="936" w:type="dxa"/>
            <w:shd w:val="clear" w:color="auto" w:fill="00FFFF"/>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2. ročník</w:t>
            </w:r>
          </w:p>
        </w:tc>
        <w:tc>
          <w:tcPr>
            <w:tcW w:w="935" w:type="dxa"/>
            <w:shd w:val="clear" w:color="auto" w:fill="00FFFF"/>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3. ročník</w:t>
            </w:r>
          </w:p>
        </w:tc>
        <w:tc>
          <w:tcPr>
            <w:tcW w:w="936" w:type="dxa"/>
            <w:shd w:val="clear" w:color="auto" w:fill="00FFFF"/>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4. ročník</w:t>
            </w:r>
          </w:p>
        </w:tc>
        <w:tc>
          <w:tcPr>
            <w:tcW w:w="936" w:type="dxa"/>
            <w:shd w:val="clear" w:color="auto" w:fill="00FFFF"/>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5. ročník</w:t>
            </w:r>
          </w:p>
        </w:tc>
      </w:tr>
      <w:tr w:rsidR="006A71A5" w:rsidRPr="00BC6923" w:rsidTr="000A09A2">
        <w:trPr>
          <w:trHeight w:val="255"/>
        </w:trPr>
        <w:tc>
          <w:tcPr>
            <w:tcW w:w="5529" w:type="dxa"/>
            <w:shd w:val="clear" w:color="auto" w:fill="auto"/>
            <w:noWrap/>
            <w:vAlign w:val="bottom"/>
            <w:hideMark/>
          </w:tcPr>
          <w:p w:rsidR="006A71A5" w:rsidRPr="00BC6923" w:rsidRDefault="006A71A5" w:rsidP="000A09A2">
            <w:pPr>
              <w:rPr>
                <w:rFonts w:eastAsia="Times New Roman"/>
                <w:lang w:eastAsia="sk-SK"/>
              </w:rPr>
            </w:pPr>
            <w:r w:rsidRPr="00BC6923">
              <w:rPr>
                <w:rFonts w:eastAsia="Times New Roman"/>
                <w:lang w:eastAsia="sk-SK"/>
              </w:rPr>
              <w:t>Vyučovanie podľa rozpisu</w:t>
            </w:r>
          </w:p>
        </w:tc>
        <w:tc>
          <w:tcPr>
            <w:tcW w:w="935"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33</w:t>
            </w:r>
          </w:p>
        </w:tc>
        <w:tc>
          <w:tcPr>
            <w:tcW w:w="93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33</w:t>
            </w:r>
          </w:p>
        </w:tc>
        <w:tc>
          <w:tcPr>
            <w:tcW w:w="935"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33</w:t>
            </w:r>
          </w:p>
        </w:tc>
        <w:tc>
          <w:tcPr>
            <w:tcW w:w="936" w:type="dxa"/>
            <w:shd w:val="clear" w:color="auto" w:fill="auto"/>
            <w:noWrap/>
            <w:vAlign w:val="bottom"/>
            <w:hideMark/>
          </w:tcPr>
          <w:p w:rsidR="006A71A5" w:rsidRPr="00BC6923" w:rsidRDefault="006A71A5" w:rsidP="000A09A2">
            <w:pPr>
              <w:jc w:val="center"/>
              <w:rPr>
                <w:rFonts w:eastAsia="Times New Roman"/>
                <w:highlight w:val="yellow"/>
                <w:lang w:eastAsia="sk-SK"/>
              </w:rPr>
            </w:pPr>
            <w:r w:rsidRPr="00040DA4">
              <w:rPr>
                <w:rFonts w:eastAsia="Times New Roman"/>
                <w:lang w:eastAsia="sk-SK"/>
              </w:rPr>
              <w:t>27</w:t>
            </w:r>
          </w:p>
        </w:tc>
        <w:tc>
          <w:tcPr>
            <w:tcW w:w="93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24</w:t>
            </w:r>
          </w:p>
        </w:tc>
      </w:tr>
      <w:tr w:rsidR="006A71A5" w:rsidRPr="00BC6923" w:rsidTr="000A09A2">
        <w:trPr>
          <w:trHeight w:val="255"/>
        </w:trPr>
        <w:tc>
          <w:tcPr>
            <w:tcW w:w="5529" w:type="dxa"/>
            <w:shd w:val="clear" w:color="auto" w:fill="auto"/>
            <w:noWrap/>
            <w:vAlign w:val="bottom"/>
            <w:hideMark/>
          </w:tcPr>
          <w:p w:rsidR="006A71A5" w:rsidRPr="00BC6923" w:rsidRDefault="006A71A5" w:rsidP="000A09A2">
            <w:pPr>
              <w:rPr>
                <w:rFonts w:eastAsia="Times New Roman"/>
                <w:lang w:eastAsia="sk-SK"/>
              </w:rPr>
            </w:pPr>
            <w:r w:rsidRPr="00BC6923">
              <w:rPr>
                <w:rFonts w:eastAsia="Times New Roman"/>
                <w:lang w:eastAsia="sk-SK"/>
              </w:rPr>
              <w:t>Maturity</w:t>
            </w:r>
          </w:p>
        </w:tc>
        <w:tc>
          <w:tcPr>
            <w:tcW w:w="935"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93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935"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93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w:t>
            </w:r>
          </w:p>
        </w:tc>
        <w:tc>
          <w:tcPr>
            <w:tcW w:w="93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r>
      <w:tr w:rsidR="006A71A5" w:rsidRPr="00BC6923" w:rsidTr="000A09A2">
        <w:trPr>
          <w:trHeight w:val="489"/>
        </w:trPr>
        <w:tc>
          <w:tcPr>
            <w:tcW w:w="5529" w:type="dxa"/>
            <w:shd w:val="clear" w:color="auto" w:fill="auto"/>
            <w:vAlign w:val="bottom"/>
            <w:hideMark/>
          </w:tcPr>
          <w:p w:rsidR="006A71A5" w:rsidRPr="00BC6923" w:rsidRDefault="006A71A5" w:rsidP="000A09A2">
            <w:pPr>
              <w:rPr>
                <w:rFonts w:eastAsia="Times New Roman"/>
                <w:lang w:eastAsia="sk-SK"/>
              </w:rPr>
            </w:pPr>
            <w:r w:rsidRPr="00BC6923">
              <w:rPr>
                <w:rFonts w:eastAsia="Times New Roman"/>
                <w:lang w:eastAsia="sk-SK"/>
              </w:rPr>
              <w:lastRenderedPageBreak/>
              <w:t>Časová rezerva /účelové kurzy, opakovanie učiva, exkurzia, výchovné-vzdelávacie akcie atď./</w:t>
            </w:r>
          </w:p>
        </w:tc>
        <w:tc>
          <w:tcPr>
            <w:tcW w:w="935" w:type="dxa"/>
            <w:shd w:val="clear" w:color="auto" w:fill="auto"/>
            <w:noWrap/>
            <w:vAlign w:val="center"/>
            <w:hideMark/>
          </w:tcPr>
          <w:p w:rsidR="006A71A5" w:rsidRPr="00BC6923" w:rsidRDefault="006A71A5" w:rsidP="000A09A2">
            <w:pPr>
              <w:jc w:val="center"/>
              <w:rPr>
                <w:rFonts w:eastAsia="Times New Roman"/>
                <w:lang w:eastAsia="sk-SK"/>
              </w:rPr>
            </w:pPr>
            <w:r w:rsidRPr="00BC6923">
              <w:rPr>
                <w:rFonts w:eastAsia="Times New Roman"/>
                <w:lang w:eastAsia="sk-SK"/>
              </w:rPr>
              <w:t>6</w:t>
            </w:r>
          </w:p>
        </w:tc>
        <w:tc>
          <w:tcPr>
            <w:tcW w:w="936" w:type="dxa"/>
            <w:shd w:val="clear" w:color="auto" w:fill="auto"/>
            <w:noWrap/>
            <w:vAlign w:val="center"/>
            <w:hideMark/>
          </w:tcPr>
          <w:p w:rsidR="006A71A5" w:rsidRPr="00BC6923" w:rsidRDefault="006A71A5" w:rsidP="000A09A2">
            <w:pPr>
              <w:jc w:val="center"/>
              <w:rPr>
                <w:rFonts w:eastAsia="Times New Roman"/>
                <w:lang w:eastAsia="sk-SK"/>
              </w:rPr>
            </w:pPr>
            <w:r w:rsidRPr="00BC6923">
              <w:rPr>
                <w:rFonts w:eastAsia="Times New Roman"/>
                <w:lang w:eastAsia="sk-SK"/>
              </w:rPr>
              <w:t>6</w:t>
            </w:r>
          </w:p>
        </w:tc>
        <w:tc>
          <w:tcPr>
            <w:tcW w:w="935" w:type="dxa"/>
            <w:shd w:val="clear" w:color="auto" w:fill="auto"/>
            <w:noWrap/>
            <w:vAlign w:val="center"/>
            <w:hideMark/>
          </w:tcPr>
          <w:p w:rsidR="006A71A5" w:rsidRPr="00BC6923" w:rsidRDefault="006A71A5" w:rsidP="000A09A2">
            <w:pPr>
              <w:jc w:val="center"/>
              <w:rPr>
                <w:rFonts w:eastAsia="Times New Roman"/>
                <w:lang w:eastAsia="sk-SK"/>
              </w:rPr>
            </w:pPr>
            <w:r w:rsidRPr="00BC6923">
              <w:rPr>
                <w:rFonts w:eastAsia="Times New Roman"/>
                <w:lang w:eastAsia="sk-SK"/>
              </w:rPr>
              <w:t>6</w:t>
            </w:r>
          </w:p>
        </w:tc>
        <w:tc>
          <w:tcPr>
            <w:tcW w:w="936" w:type="dxa"/>
            <w:shd w:val="clear" w:color="auto" w:fill="auto"/>
            <w:noWrap/>
            <w:vAlign w:val="center"/>
            <w:hideMark/>
          </w:tcPr>
          <w:p w:rsidR="006A71A5" w:rsidRPr="00BC6923" w:rsidRDefault="006A71A5" w:rsidP="000A09A2">
            <w:pPr>
              <w:jc w:val="center"/>
              <w:rPr>
                <w:rFonts w:eastAsia="Times New Roman"/>
                <w:lang w:eastAsia="sk-SK"/>
              </w:rPr>
            </w:pPr>
            <w:r w:rsidRPr="00BC6923">
              <w:rPr>
                <w:rFonts w:eastAsia="Times New Roman"/>
                <w:lang w:eastAsia="sk-SK"/>
              </w:rPr>
              <w:t>3</w:t>
            </w:r>
          </w:p>
        </w:tc>
        <w:tc>
          <w:tcPr>
            <w:tcW w:w="936" w:type="dxa"/>
            <w:shd w:val="clear" w:color="auto" w:fill="auto"/>
            <w:noWrap/>
            <w:vAlign w:val="center"/>
            <w:hideMark/>
          </w:tcPr>
          <w:p w:rsidR="006A71A5" w:rsidRPr="00BC6923" w:rsidRDefault="006A71A5" w:rsidP="000A09A2">
            <w:pPr>
              <w:jc w:val="center"/>
              <w:rPr>
                <w:rFonts w:eastAsia="Times New Roman"/>
                <w:lang w:eastAsia="sk-SK"/>
              </w:rPr>
            </w:pPr>
            <w:r w:rsidRPr="00BC6923">
              <w:rPr>
                <w:rFonts w:eastAsia="Times New Roman"/>
                <w:lang w:eastAsia="sk-SK"/>
              </w:rPr>
              <w:t>6</w:t>
            </w:r>
          </w:p>
        </w:tc>
      </w:tr>
      <w:tr w:rsidR="006A71A5" w:rsidRPr="00BC6923" w:rsidTr="000A09A2">
        <w:trPr>
          <w:trHeight w:val="255"/>
        </w:trPr>
        <w:tc>
          <w:tcPr>
            <w:tcW w:w="5529" w:type="dxa"/>
            <w:shd w:val="clear" w:color="auto" w:fill="auto"/>
            <w:noWrap/>
            <w:vAlign w:val="bottom"/>
            <w:hideMark/>
          </w:tcPr>
          <w:p w:rsidR="006A71A5" w:rsidRPr="00BC6923" w:rsidRDefault="006A71A5" w:rsidP="000A09A2">
            <w:pPr>
              <w:rPr>
                <w:rFonts w:eastAsia="Times New Roman"/>
                <w:lang w:eastAsia="sk-SK"/>
              </w:rPr>
            </w:pPr>
            <w:r w:rsidRPr="00BC6923">
              <w:rPr>
                <w:rFonts w:eastAsia="Times New Roman"/>
                <w:lang w:eastAsia="sk-SK"/>
              </w:rPr>
              <w:t>Účasť na odborných akciách</w:t>
            </w:r>
          </w:p>
        </w:tc>
        <w:tc>
          <w:tcPr>
            <w:tcW w:w="935"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93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935"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1</w:t>
            </w:r>
          </w:p>
        </w:tc>
        <w:tc>
          <w:tcPr>
            <w:tcW w:w="93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6 + 1</w:t>
            </w:r>
          </w:p>
        </w:tc>
        <w:tc>
          <w:tcPr>
            <w:tcW w:w="936" w:type="dxa"/>
            <w:shd w:val="clear" w:color="auto" w:fill="auto"/>
            <w:noWrap/>
            <w:vAlign w:val="bottom"/>
            <w:hideMark/>
          </w:tcPr>
          <w:p w:rsidR="006A71A5" w:rsidRPr="00BC6923" w:rsidRDefault="006A71A5" w:rsidP="000A09A2">
            <w:pPr>
              <w:jc w:val="center"/>
              <w:rPr>
                <w:rFonts w:eastAsia="Times New Roman"/>
                <w:lang w:eastAsia="sk-SK"/>
              </w:rPr>
            </w:pPr>
            <w:r w:rsidRPr="00BC6923">
              <w:rPr>
                <w:rFonts w:eastAsia="Times New Roman"/>
                <w:lang w:eastAsia="sk-SK"/>
              </w:rPr>
              <w:t>6</w:t>
            </w:r>
          </w:p>
        </w:tc>
      </w:tr>
      <w:tr w:rsidR="006A71A5" w:rsidRPr="00BC6923" w:rsidTr="000A09A2">
        <w:trPr>
          <w:trHeight w:val="255"/>
        </w:trPr>
        <w:tc>
          <w:tcPr>
            <w:tcW w:w="5529" w:type="dxa"/>
            <w:shd w:val="clear" w:color="auto" w:fill="FFFF00"/>
            <w:noWrap/>
            <w:vAlign w:val="bottom"/>
            <w:hideMark/>
          </w:tcPr>
          <w:p w:rsidR="006A71A5" w:rsidRPr="00BC6923" w:rsidRDefault="006A71A5" w:rsidP="000A09A2">
            <w:pPr>
              <w:rPr>
                <w:rFonts w:eastAsia="Times New Roman"/>
                <w:b/>
                <w:bCs/>
                <w:lang w:eastAsia="sk-SK"/>
              </w:rPr>
            </w:pPr>
            <w:r w:rsidRPr="00BC6923">
              <w:rPr>
                <w:rFonts w:eastAsia="Times New Roman"/>
                <w:b/>
                <w:bCs/>
                <w:lang w:eastAsia="sk-SK"/>
              </w:rPr>
              <w:t>Spolu týždňov</w:t>
            </w:r>
          </w:p>
        </w:tc>
        <w:tc>
          <w:tcPr>
            <w:tcW w:w="935" w:type="dxa"/>
            <w:shd w:val="clear" w:color="auto" w:fill="FFFF00"/>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40</w:t>
            </w:r>
          </w:p>
        </w:tc>
        <w:tc>
          <w:tcPr>
            <w:tcW w:w="936" w:type="dxa"/>
            <w:shd w:val="clear" w:color="auto" w:fill="FFFF00"/>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40</w:t>
            </w:r>
          </w:p>
        </w:tc>
        <w:tc>
          <w:tcPr>
            <w:tcW w:w="935" w:type="dxa"/>
            <w:shd w:val="clear" w:color="auto" w:fill="FFFF00"/>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40</w:t>
            </w:r>
          </w:p>
        </w:tc>
        <w:tc>
          <w:tcPr>
            <w:tcW w:w="936" w:type="dxa"/>
            <w:shd w:val="clear" w:color="auto" w:fill="FFFF00"/>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37</w:t>
            </w:r>
          </w:p>
        </w:tc>
        <w:tc>
          <w:tcPr>
            <w:tcW w:w="936" w:type="dxa"/>
            <w:shd w:val="clear" w:color="auto" w:fill="FFFF00"/>
            <w:noWrap/>
            <w:vAlign w:val="bottom"/>
            <w:hideMark/>
          </w:tcPr>
          <w:p w:rsidR="006A71A5" w:rsidRPr="00BC6923" w:rsidRDefault="006A71A5" w:rsidP="000A09A2">
            <w:pPr>
              <w:jc w:val="center"/>
              <w:rPr>
                <w:rFonts w:eastAsia="Times New Roman"/>
                <w:b/>
                <w:bCs/>
                <w:lang w:eastAsia="sk-SK"/>
              </w:rPr>
            </w:pPr>
            <w:r w:rsidRPr="00BC6923">
              <w:rPr>
                <w:rFonts w:eastAsia="Times New Roman"/>
                <w:b/>
                <w:bCs/>
                <w:lang w:eastAsia="sk-SK"/>
              </w:rPr>
              <w:t>37</w:t>
            </w:r>
          </w:p>
        </w:tc>
      </w:tr>
    </w:tbl>
    <w:p w:rsidR="006A71A5" w:rsidRDefault="006A71A5" w:rsidP="006A71A5">
      <w:pPr>
        <w:jc w:val="both"/>
      </w:pPr>
    </w:p>
    <w:p w:rsidR="006A71A5" w:rsidRPr="008E5C4E" w:rsidRDefault="006A71A5" w:rsidP="006A71A5">
      <w:pPr>
        <w:jc w:val="both"/>
        <w:rPr>
          <w:b/>
        </w:rPr>
      </w:pPr>
      <w:r w:rsidRPr="008E5C4E">
        <w:rPr>
          <w:b/>
        </w:rPr>
        <w:t>Poznámky k učebnému plánu pre študijný odbor 6323 K hotelová akadémia platný od                    1. 9. 2013</w:t>
      </w:r>
    </w:p>
    <w:p w:rsidR="006A71A5" w:rsidRPr="008E5C4E" w:rsidRDefault="006A71A5" w:rsidP="006A71A5">
      <w:pPr>
        <w:jc w:val="both"/>
      </w:pPr>
      <w:r w:rsidRPr="008E5C4E">
        <w:rPr>
          <w:b/>
        </w:rPr>
        <w:t>a)</w:t>
      </w:r>
      <w:r w:rsidRPr="008E5C4E">
        <w:t xml:space="preserve"> Učebný plán pre študijný odbor hotelová akadémia vymedzuje proporcie medzi všeobecným a odborným vzdelávaním (teoretickým a praktickým) a ich záväzný minimálny rozsah. Učebný plán vychádza zo štátneho vzdelávacieho programu, v ktorom sú vzdelávacie oblasti rozpracované do učebných osnov vyučovacích predmetov alebo. Počty vyučovacích hodín pre jednotlivé vzdelávacie oblasti predstavujú nevyhnutné minimum. V školskom vzdelávacom programe sa môžu rozšíriť podľa potrieb odborov a zámerov školy z kapacity disponibilných hodín. </w:t>
      </w:r>
    </w:p>
    <w:p w:rsidR="006A71A5" w:rsidRPr="008E5C4E" w:rsidRDefault="006A71A5" w:rsidP="006A71A5">
      <w:pPr>
        <w:jc w:val="both"/>
      </w:pPr>
      <w:r w:rsidRPr="008E5C4E">
        <w:rPr>
          <w:b/>
        </w:rPr>
        <w:t>b)</w:t>
      </w:r>
      <w:r w:rsidRPr="008E5C4E">
        <w:t xml:space="preserve"> </w:t>
      </w:r>
      <w:r w:rsidRPr="008E5C4E">
        <w:rPr>
          <w:b/>
        </w:rPr>
        <w:t>Počet týždenných vyučovacích hodín</w:t>
      </w:r>
      <w:r w:rsidRPr="008E5C4E">
        <w:t xml:space="preserve"> v školských vzdelávacích programoch je minimálne 33 hodín a maximálne 35 hodín, za celé štúdium minimálne 165 hodín, maximálne 175 hodín. Výučba v študijných odboroch sa realizuje v 1., 2. 3. a 4. ročníku v rozsahu 33 týždňov, v 5. ročníku v rozsahu 30 týždňov (do celkového počtu hodín za štúdium sa počíta priemer 32 týždňov, spresnenie počtu hodín za štúdium bude predmetom školských učebných plánov). Časová rezerva sa využije na opakovanie a doplnenie učiva, na kurzy na ochranu života a zdravia a kurzy pohybových aktivít v prírode ap. a v poslednom ročníku na absolvovanie maturitnej skúšky.</w:t>
      </w:r>
    </w:p>
    <w:p w:rsidR="006A71A5" w:rsidRPr="008E5C4E" w:rsidRDefault="006A71A5" w:rsidP="006A71A5">
      <w:pPr>
        <w:jc w:val="both"/>
      </w:pPr>
      <w:r w:rsidRPr="008E5C4E">
        <w:t xml:space="preserve">V ŠkVP našej školy splatnosťou od 1.9.2013 sa výučba realizuje v 1., 2. a  3. ročníku v rozsahu 33 týždňov. Vo 4. ročníku  v rozsahu 27 týždňov a v  5. ročníku v rozsahu 24 týždňov, nakoľko sa v týchto ročníkoch realizuje 6 týždňová súvislá odborná prax. Počet týždenných vyučovacích hodín v treťom ročníku sa prekročilo o 2,5 hodín, vo 4 a v 5. ročníku je zvýšený  počet týždenných hodín dôsledkom  toho, že je tam započítaná aj 6 týždňová súvislá odborná prax. Po odpočítaní týchto hodín vo 4. ročníku bude maximálny počet týždenných vyučovacích hodín prekročený o 0,5 hodín  a v 5. ročníku je dodržaný maximálny limit predpísaný v ŠVP. </w:t>
      </w:r>
    </w:p>
    <w:p w:rsidR="006A71A5" w:rsidRPr="008E5C4E" w:rsidRDefault="006A71A5" w:rsidP="006A71A5">
      <w:pPr>
        <w:jc w:val="both"/>
      </w:pPr>
      <w:r w:rsidRPr="008E5C4E">
        <w:rPr>
          <w:b/>
        </w:rPr>
        <w:t>c)</w:t>
      </w:r>
      <w:r w:rsidRPr="008E5C4E">
        <w:t xml:space="preserve"> </w:t>
      </w:r>
      <w:r w:rsidRPr="008E5C4E">
        <w:rPr>
          <w:b/>
        </w:rPr>
        <w:t>Disponibilné hodiny</w:t>
      </w:r>
      <w:r w:rsidRPr="008E5C4E">
        <w:t xml:space="preserve"> sú prostriedkom na modifikáciu učebného plánu v školskom vzdelávacom  programe a súčasne na vnútornú a vonkajšiu diferenciáciu štúdia na strednej škole. O ich využití rozhodlo vedenie školy na základe vlastnej koncepcie výchovy a vzdelávania. Disponibilné hodiny zohľadňujú záujmy žiakov, rodičov a potreby regiónu, ako aj personálne a priestorové podmienky školy. Disponibilné hodiny posilňujú profil žiakov, umožňujú dôkladnejšiu prípravu na maturitné skúšky a prijímacie konanie na ďalšie štúdium. Ďalej umožňujú efektívne využitie medzipredmetových vzťahov na vyššej úrovni. Boli využité na posilnenie hodinovej dotácie základného učiva v učebnom pláne. ŠVP umožňuje posilnenie jednotlivých oblastí vzdelávania spolu o 18 disponibilných hodín, disponibilné hodiny sú spoločné pre všeobecné vzdelávanie a odborné vzdelávanie. Limit disponibilných hodín sa prekročil o 13 hodín, ako je aj uvedené v tabuľke prevodu.</w:t>
      </w:r>
    </w:p>
    <w:p w:rsidR="006A71A5" w:rsidRPr="008E5C4E" w:rsidRDefault="006A71A5" w:rsidP="006A71A5">
      <w:pPr>
        <w:jc w:val="both"/>
      </w:pPr>
      <w:r w:rsidRPr="008E5C4E">
        <w:rPr>
          <w:b/>
        </w:rPr>
        <w:t>d)</w:t>
      </w:r>
      <w:r w:rsidRPr="008E5C4E">
        <w:t xml:space="preserve"> Vo vzdelávacej oblasti </w:t>
      </w:r>
      <w:r w:rsidRPr="008E5C4E">
        <w:rPr>
          <w:b/>
        </w:rPr>
        <w:t>„Jazyk a komunikácia“</w:t>
      </w:r>
      <w:r w:rsidRPr="008E5C4E">
        <w:t xml:space="preserve"> boli v porovnaní so Štátnym vzdelávacím programom využité disponibilné hodiny v dotácii 3 hodiny týždenne na posilnenie výučby  2. cudzieho jazyka (nemeckého). Nakoľko je škola s vyučovacím jazykom národnostných menšín, využili sme možnosť zvýšenia na maximálny počet hodín z druhého cudzieho jazyka  s cieľom dosiahnuť zlepšenie komunikačných schopností žiakov v tom jazyku. Ovládanie dvoch cudzích jazykov na dobrej komunikačnej úrovni dáva absolventom tohto študijného odboru dobrú perspektívu uplatniť sa v praxi v podnikoch gastronomických a ubytovacích služieb a v cestovnom ruchu. Cudzí jazyk je posilnený povinne voliteľným predmetom Seminár z cudzieho jazyka, ktorý nadobúda charakter jazyka anglického alebo nemeckého podľa toho, ktorý jazyk bude pre študenta maturitným.</w:t>
      </w:r>
    </w:p>
    <w:p w:rsidR="006A71A5" w:rsidRPr="008E5C4E" w:rsidRDefault="006A71A5" w:rsidP="006A71A5">
      <w:pPr>
        <w:jc w:val="both"/>
      </w:pPr>
      <w:r w:rsidRPr="008E5C4E">
        <w:rPr>
          <w:b/>
        </w:rPr>
        <w:lastRenderedPageBreak/>
        <w:t>e)</w:t>
      </w:r>
      <w:r w:rsidRPr="008E5C4E">
        <w:t xml:space="preserve"> Predmety </w:t>
      </w:r>
      <w:r w:rsidRPr="008E5C4E">
        <w:rPr>
          <w:b/>
        </w:rPr>
        <w:t>etická výchova/náboženská výchova</w:t>
      </w:r>
      <w:r w:rsidRPr="008E5C4E">
        <w:t xml:space="preserve"> sa vyučujú vo vzdelávacej oblasti „</w:t>
      </w:r>
      <w:r w:rsidRPr="008E5C4E">
        <w:rPr>
          <w:b/>
        </w:rPr>
        <w:t xml:space="preserve">Človek a hodnoty“ </w:t>
      </w:r>
      <w:r w:rsidRPr="008E5C4E">
        <w:t>podľa záujmu žiakov v skupinách najviac 20 žiakov v rozsahu 1 týždennej vyučovacej hodiny v 1. a 2.ročníku. Predmety nie sú klasifikované, na vysvedčení a v katalógovom liste žiaka sa uvádza „absolvoval/-a“.</w:t>
      </w:r>
    </w:p>
    <w:p w:rsidR="006A71A5" w:rsidRPr="008E5C4E" w:rsidRDefault="006A71A5" w:rsidP="006A71A5">
      <w:pPr>
        <w:jc w:val="both"/>
      </w:pPr>
      <w:r w:rsidRPr="008E5C4E">
        <w:rPr>
          <w:b/>
        </w:rPr>
        <w:t>f)</w:t>
      </w:r>
      <w:r w:rsidRPr="008E5C4E">
        <w:t xml:space="preserve"> Súčasťou vzdelávacej oblasti </w:t>
      </w:r>
      <w:r w:rsidRPr="008E5C4E">
        <w:rPr>
          <w:b/>
        </w:rPr>
        <w:t>„Človek a spoločnosť“</w:t>
      </w:r>
      <w:r w:rsidRPr="008E5C4E">
        <w:t xml:space="preserve"> sú predmety </w:t>
      </w:r>
      <w:r w:rsidRPr="008E5C4E">
        <w:rPr>
          <w:b/>
        </w:rPr>
        <w:t>občianska náuka a dejepis.</w:t>
      </w:r>
      <w:r w:rsidRPr="008E5C4E">
        <w:t xml:space="preserve"> Výučba  občianskej náuky sa v študijnom odbore 6323 K hotelová akadémia realizuje v rozsahu 1 vyučovacej hodiny v 1. a v 2. ročníku, výučba dejepisu v 1. ročníku v rozsahu 2 vyučovacej hodiny, a v 2. ročníku 1 vyučovacej hodiny. Predmety umožňujú žiakom získať lepšiu sociálnu orientáciu v spoločenských javoch a procesoch. Sú klasifikované.</w:t>
      </w:r>
    </w:p>
    <w:p w:rsidR="006A71A5" w:rsidRPr="008E5C4E" w:rsidRDefault="006A71A5" w:rsidP="006A71A5">
      <w:pPr>
        <w:jc w:val="both"/>
      </w:pPr>
      <w:r w:rsidRPr="008E5C4E">
        <w:rPr>
          <w:b/>
        </w:rPr>
        <w:t>g)</w:t>
      </w:r>
      <w:r w:rsidRPr="008E5C4E">
        <w:t xml:space="preserve"> Súčasťou vzdelávacej oblasti </w:t>
      </w:r>
      <w:r w:rsidRPr="008E5C4E">
        <w:rPr>
          <w:b/>
        </w:rPr>
        <w:t xml:space="preserve">„Človek a príroda“ </w:t>
      </w:r>
      <w:r w:rsidRPr="008E5C4E">
        <w:t>sú podľa ŠVP predmet geografia.</w:t>
      </w:r>
    </w:p>
    <w:p w:rsidR="006A71A5" w:rsidRPr="008E5C4E" w:rsidRDefault="006A71A5" w:rsidP="006A71A5">
      <w:pPr>
        <w:jc w:val="both"/>
      </w:pPr>
      <w:r w:rsidRPr="008E5C4E">
        <w:t xml:space="preserve">ŠkVP „Hotelová akadémia“ stanovil pre výučbu v študijnom odbore 6323 K hotelová akadémia, vyučovanie </w:t>
      </w:r>
      <w:r w:rsidRPr="008E5C4E">
        <w:rPr>
          <w:b/>
        </w:rPr>
        <w:t>geografie</w:t>
      </w:r>
      <w:r w:rsidRPr="008E5C4E">
        <w:t xml:space="preserve"> v rozsahu 2 vyučovacie hodiny v 1. ročníku štúdia a 1 vyučovaciu hodinu  v 2. ročníku štúdia. Tento predmet svojim obsahom vhodne rozširuje oblasť všeobecného vzdelávania podľa potrieb praxe v tomto odbore štúdia.</w:t>
      </w:r>
    </w:p>
    <w:p w:rsidR="006A71A5" w:rsidRPr="008E5C4E" w:rsidRDefault="006A71A5" w:rsidP="006A71A5">
      <w:pPr>
        <w:jc w:val="both"/>
      </w:pPr>
      <w:r w:rsidRPr="008E5C4E">
        <w:rPr>
          <w:b/>
        </w:rPr>
        <w:t>h)</w:t>
      </w:r>
      <w:r w:rsidRPr="008E5C4E">
        <w:t xml:space="preserve"> Súčasťou vzdelávacej oblasti </w:t>
      </w:r>
      <w:r w:rsidRPr="008E5C4E">
        <w:rPr>
          <w:b/>
        </w:rPr>
        <w:t>„Matematika a práca s informáciami“</w:t>
      </w:r>
      <w:r w:rsidRPr="008E5C4E">
        <w:t xml:space="preserve"> sú predmety matematika a informatika. Výučba matematiky sa realizuje s dotáciou 6 hodín za štúdium, predmet informatika 4 hodín za štúdium. </w:t>
      </w:r>
    </w:p>
    <w:p w:rsidR="006A71A5" w:rsidRPr="008E5C4E" w:rsidRDefault="006A71A5" w:rsidP="006A71A5">
      <w:pPr>
        <w:jc w:val="both"/>
      </w:pPr>
      <w:r w:rsidRPr="008E5C4E">
        <w:rPr>
          <w:b/>
        </w:rPr>
        <w:t>i)</w:t>
      </w:r>
      <w:r w:rsidRPr="008E5C4E">
        <w:t xml:space="preserve"> Súčasťou vzdelávacej oblasti </w:t>
      </w:r>
      <w:r w:rsidRPr="008E5C4E">
        <w:rPr>
          <w:b/>
        </w:rPr>
        <w:t>„Zdravie a pohyb“</w:t>
      </w:r>
      <w:r w:rsidRPr="008E5C4E">
        <w:t xml:space="preserve"> je predmet telesná a športová výchova, ktorá sa vyučuje 2 hodiny týždenne v každom ročníku štúdia. Hodiny telesnej a športovej výchovy možno vyučovať aj v popoludňajších hodinách a spájať do maximálne dvojhodinových celkov. Vo výučbe telesnej a športovej výchovy neboli využité disponibilné hodiny, ale jej výučba v priestoroch telocvične, športovej haly a posilňovní vytvára dobrý priestor pre upevnenie zdravia a telesnej kondície žiakov. Súčasťou vyučovania môže byť aj 1. alebo 2. ročníku týždenný výchovno-výcvikový kurz. Účelové kurzy športového charakteru sa môžu realizovať v rámci sedemtýždňovej časovej rezervy v školskom roku. Plavecký výcvik sa realizuje 5 dní (7 hodín) v 1. ročníku. V lyžiarsko-výcvikový kurz sa organizuje v rozsahu 5 dní (7 hodín denne) v 2. ročníku.</w:t>
      </w:r>
    </w:p>
    <w:p w:rsidR="006A71A5" w:rsidRPr="008E5C4E" w:rsidRDefault="006A71A5" w:rsidP="006A71A5">
      <w:pPr>
        <w:jc w:val="both"/>
      </w:pPr>
      <w:r w:rsidRPr="008E5C4E">
        <w:rPr>
          <w:b/>
        </w:rPr>
        <w:t>j)</w:t>
      </w:r>
      <w:r w:rsidRPr="008E5C4E">
        <w:t xml:space="preserve"> Odborné vzdelávanie sa v ŠkVP pre študijný odbor 6323 K hotelová akadémia v súlade so ŠVP delí na teoretické vzdelávanie, praktickú prípravu a povinne voliteľný predmet.</w:t>
      </w:r>
    </w:p>
    <w:p w:rsidR="006A71A5" w:rsidRPr="008E5C4E" w:rsidRDefault="006A71A5" w:rsidP="006A71A5">
      <w:pPr>
        <w:jc w:val="both"/>
      </w:pPr>
      <w:r w:rsidRPr="008E5C4E">
        <w:rPr>
          <w:b/>
        </w:rPr>
        <w:t>k)</w:t>
      </w:r>
      <w:r w:rsidRPr="008E5C4E">
        <w:t xml:space="preserve"> Vyučovanie prebieha v klasických školských učebniach alebo v špecializovaných odborných učebniach určených pre výučbu odborných predmetov formou cvičení. Teoretickú časť odborného vzdelávania zabezpečujú odborní učitelia.</w:t>
      </w:r>
    </w:p>
    <w:p w:rsidR="006A71A5" w:rsidRPr="008E5C4E" w:rsidRDefault="006A71A5" w:rsidP="006A71A5">
      <w:pPr>
        <w:jc w:val="both"/>
      </w:pPr>
      <w:r w:rsidRPr="008E5C4E">
        <w:rPr>
          <w:b/>
        </w:rPr>
        <w:t>l)</w:t>
      </w:r>
      <w:r w:rsidRPr="008E5C4E">
        <w:t xml:space="preserve"> Praktická príprava sa realizuje podľa všeobecne záväzných právnych predpisov formou odborného výcviku a praktických cvičení. Na odbornom výcviku i praktických cvičeniach sa môžu žiaci deliť do skupín, najmä s ohľadom na bezpečnosť a ochranu zdravia pri práci a na hygienické požiadavky podľa všeobecne záväzných právnych predpisov.</w:t>
      </w:r>
    </w:p>
    <w:p w:rsidR="006A71A5" w:rsidRPr="008E5C4E" w:rsidRDefault="006A71A5" w:rsidP="006A71A5">
      <w:pPr>
        <w:jc w:val="both"/>
      </w:pPr>
      <w:r w:rsidRPr="008E5C4E">
        <w:rPr>
          <w:b/>
        </w:rPr>
        <w:t>m)</w:t>
      </w:r>
      <w:r w:rsidRPr="008E5C4E">
        <w:t xml:space="preserve"> Počet žiakov na jedného vyučujúceho alebo inštruktora sa riadi všeobecne záväznými právnymi predpismi.</w:t>
      </w:r>
    </w:p>
    <w:p w:rsidR="006A71A5" w:rsidRPr="008E5C4E" w:rsidRDefault="006A71A5" w:rsidP="006A71A5">
      <w:pPr>
        <w:jc w:val="both"/>
      </w:pPr>
      <w:r w:rsidRPr="008E5C4E">
        <w:rPr>
          <w:b/>
        </w:rPr>
        <w:t>n)</w:t>
      </w:r>
      <w:r w:rsidRPr="008E5C4E">
        <w:t xml:space="preserve"> Praktická príprava je prostredníctvom odborného výcviku a cvičení zaradená v každom ročníku štúdia tak, aby žiaci svoje odborné zručnosti získavali postupne a plynule si ich upevňovali. Cvičenia z účtovníctva a Cvičenia z technológie a techniky obsluhy  umožňujú žiakovi získať vedomosti a hlavne zručnosti v administratíve a  organizovaní pracovných činností podnikov spoločného stravovania a ubytovacích služieb.</w:t>
      </w:r>
    </w:p>
    <w:p w:rsidR="006A71A5" w:rsidRPr="008E5C4E" w:rsidRDefault="006A71A5" w:rsidP="006A71A5">
      <w:pPr>
        <w:jc w:val="both"/>
      </w:pPr>
      <w:r w:rsidRPr="008E5C4E">
        <w:rPr>
          <w:b/>
        </w:rPr>
        <w:t>o)</w:t>
      </w:r>
      <w:r w:rsidRPr="008E5C4E">
        <w:t xml:space="preserve"> Pre kvalitnú komplexnú realizáciu odborného vzdelávania je potrebné vytvárať podmienky pre osvojovanie požadovaných praktických zručností a činností formou cvičení v odborných učebniach a tiež priamo na pracoviskách zmluvných zamestnávateľov na odbornom výcviku.</w:t>
      </w:r>
    </w:p>
    <w:p w:rsidR="006A71A5" w:rsidRPr="008E5C4E" w:rsidRDefault="006A71A5" w:rsidP="006A71A5">
      <w:pPr>
        <w:jc w:val="both"/>
      </w:pPr>
      <w:r w:rsidRPr="008E5C4E">
        <w:rPr>
          <w:b/>
        </w:rPr>
        <w:t>p)</w:t>
      </w:r>
      <w:r w:rsidRPr="008E5C4E">
        <w:t xml:space="preserve"> </w:t>
      </w:r>
      <w:r w:rsidRPr="008E5C4E">
        <w:rPr>
          <w:b/>
        </w:rPr>
        <w:t>Praktická príprava</w:t>
      </w:r>
      <w:r w:rsidRPr="008E5C4E">
        <w:t xml:space="preserve">, ktorá je súčasťou odborného vzdelávania je zostavená v učebnom pláne tak, aby žiaci absolvovali počas štúdia </w:t>
      </w:r>
      <w:r w:rsidRPr="008E5C4E">
        <w:rPr>
          <w:b/>
        </w:rPr>
        <w:t>1 068</w:t>
      </w:r>
      <w:r w:rsidRPr="008E5C4E">
        <w:t xml:space="preserve">  hodín praktickej prípravy, z toho odborná prax tvorí </w:t>
      </w:r>
      <w:r w:rsidRPr="008E5C4E">
        <w:rPr>
          <w:b/>
        </w:rPr>
        <w:t>849</w:t>
      </w:r>
      <w:r w:rsidRPr="008E5C4E">
        <w:t xml:space="preserve"> hodín za štúdium. Odborná prax sa realizuje 1 deň (6 hodín týždenne) v 2. ročníku po obdobie 33 týždňov t.j </w:t>
      </w:r>
      <w:r w:rsidRPr="008E5C4E">
        <w:rPr>
          <w:b/>
        </w:rPr>
        <w:t>198 hodín</w:t>
      </w:r>
      <w:r w:rsidRPr="008E5C4E">
        <w:t xml:space="preserve">, 1 deň (7 hodín týždenne) v 3. ročníku po obdobie 33 týždňov </w:t>
      </w:r>
      <w:r w:rsidRPr="008E5C4E">
        <w:lastRenderedPageBreak/>
        <w:t xml:space="preserve">t.j </w:t>
      </w:r>
      <w:r w:rsidRPr="008E5C4E">
        <w:rPr>
          <w:b/>
        </w:rPr>
        <w:t xml:space="preserve">231 </w:t>
      </w:r>
      <w:r w:rsidRPr="008E5C4E">
        <w:t xml:space="preserve">hodín, vo 4. a 5.ročníku je 6 týždňová súvislá odborná prax. Vo 4. ročníku v rozsahu 6 týždňov (7 hodín týždenne) t.j </w:t>
      </w:r>
      <w:r w:rsidRPr="008E5C4E">
        <w:rPr>
          <w:b/>
        </w:rPr>
        <w:t>210</w:t>
      </w:r>
      <w:r w:rsidRPr="008E5C4E">
        <w:t xml:space="preserve"> hodín, a v 5. ročníku v rozsahu 6 týždňov (7 hodín týždenne) t.j </w:t>
      </w:r>
      <w:r w:rsidRPr="008E5C4E">
        <w:rPr>
          <w:b/>
        </w:rPr>
        <w:t>210</w:t>
      </w:r>
      <w:r w:rsidRPr="008E5C4E">
        <w:t xml:space="preserve"> hodín.</w:t>
      </w:r>
    </w:p>
    <w:p w:rsidR="006A71A5" w:rsidRPr="008E5C4E" w:rsidRDefault="006A71A5" w:rsidP="006A71A5">
      <w:pPr>
        <w:jc w:val="both"/>
      </w:pPr>
      <w:r w:rsidRPr="008E5C4E">
        <w:t xml:space="preserve">Počas štúdia žiaci absolvujú </w:t>
      </w:r>
      <w:r w:rsidRPr="008E5C4E">
        <w:rPr>
          <w:b/>
        </w:rPr>
        <w:t>120</w:t>
      </w:r>
      <w:r w:rsidRPr="008E5C4E">
        <w:t xml:space="preserve"> hodín </w:t>
      </w:r>
      <w:r w:rsidRPr="008E5C4E">
        <w:rPr>
          <w:b/>
        </w:rPr>
        <w:t>na cvičeniach z účtovníctva</w:t>
      </w:r>
      <w:r w:rsidRPr="008E5C4E">
        <w:t xml:space="preserve"> a </w:t>
      </w:r>
      <w:r w:rsidRPr="008E5C4E">
        <w:rPr>
          <w:b/>
        </w:rPr>
        <w:t>99</w:t>
      </w:r>
      <w:r w:rsidRPr="008E5C4E">
        <w:t xml:space="preserve"> hodín počas štúdia žiaci absolvujú na cvičeniach z technológie a techniky obsluhy.</w:t>
      </w:r>
    </w:p>
    <w:p w:rsidR="006A71A5" w:rsidRPr="008E5C4E" w:rsidRDefault="006A71A5" w:rsidP="006A71A5">
      <w:pPr>
        <w:jc w:val="both"/>
        <w:rPr>
          <w:b/>
        </w:rPr>
      </w:pPr>
      <w:r w:rsidRPr="008E5C4E">
        <w:t xml:space="preserve">Za týchto podmienok žiak po úspešnom absolvovaní maturitnej skúšky získa </w:t>
      </w:r>
      <w:r w:rsidRPr="008E5C4E">
        <w:rPr>
          <w:b/>
        </w:rPr>
        <w:t>maturitné vysvedčenie, výučný list sa týmto žiakom nevydáva, nakoľko z 1500 hodín praktickej prípravy neabsolvovali 1400 hodín odbornej praxe.</w:t>
      </w:r>
    </w:p>
    <w:p w:rsidR="006A71A5" w:rsidRPr="008E5C4E" w:rsidRDefault="006A71A5" w:rsidP="006A71A5">
      <w:pPr>
        <w:jc w:val="both"/>
        <w:rPr>
          <w:b/>
        </w:rPr>
      </w:pPr>
      <w:r w:rsidRPr="008E5C4E">
        <w:rPr>
          <w:b/>
        </w:rPr>
        <w:t>q)</w:t>
      </w:r>
      <w:r w:rsidRPr="008E5C4E">
        <w:t xml:space="preserve"> </w:t>
      </w:r>
      <w:r w:rsidRPr="008E5C4E">
        <w:rPr>
          <w:b/>
        </w:rPr>
        <w:t>Teoretické odborné vzdelávanie</w:t>
      </w:r>
      <w:r w:rsidRPr="008E5C4E">
        <w:t xml:space="preserve"> je zostavené v priamej nadväznosti na obsahové a výkonové štandardy stanovené Štátnym vzdelávacím programom. „Teoretické vzdelávanie“ je priamo svojim obsahom prepojené a zároveň vytvára teoretickú prípravu pre praktické zručnosti, ktoré sú obsahom „Praktickej prípravy“ v rámci odborného vzdelávania. V všeobecnom vzdelávaní a v odbornom vzdelávaní je zahrnuté aj učivo týkajúce sa finančnej</w:t>
      </w:r>
      <w:r w:rsidRPr="008E5C4E">
        <w:rPr>
          <w:b/>
        </w:rPr>
        <w:t xml:space="preserve"> </w:t>
      </w:r>
      <w:r w:rsidRPr="008E5C4E">
        <w:t>gramotnosti.</w:t>
      </w:r>
    </w:p>
    <w:p w:rsidR="006A71A5" w:rsidRPr="008E5C4E" w:rsidRDefault="006A71A5" w:rsidP="006A71A5">
      <w:pPr>
        <w:autoSpaceDE w:val="0"/>
        <w:autoSpaceDN w:val="0"/>
        <w:adjustRightInd w:val="0"/>
        <w:jc w:val="both"/>
      </w:pPr>
      <w:r w:rsidRPr="008E5C4E">
        <w:rPr>
          <w:b/>
        </w:rPr>
        <w:t>r)</w:t>
      </w:r>
      <w:r w:rsidRPr="008E5C4E">
        <w:t xml:space="preserve"> </w:t>
      </w:r>
      <w:r w:rsidRPr="008E5C4E">
        <w:rPr>
          <w:b/>
        </w:rPr>
        <w:t xml:space="preserve">V teoretickej časti odborného vzdelávania boli disponibilnými hodinami posilnené predmety Komunikácia, Ekonomika, Manažment, Marketing, Účtovníctvo, Cestovný ruch, Potraviny a výživa, Technológia prípravy pokrmov, Technika obsluhy, Sprievodcovská činnosť </w:t>
      </w:r>
      <w:r w:rsidRPr="008E5C4E">
        <w:t>(pozri v prevodníku označenie znamienkom +) pretože v oblasti poskytovania služieb zákazníkovi v gastronómii, hotelierstve a cestovnom ruchu je vysoká odbornosť zamestnanca a jeho správny osobný prístup k zákazníkovi základom úspechu celého podniku. Žiaci súčasne získajú teoretické poznatky o základoch podnikania a organizovaní pracovných činností v podnikoch spoločného stravovania, ubytovacích služieb a cestovného ruchu, tak aby v praxi boli schopní založiť a prevádzkovať vlastný podnik.</w:t>
      </w:r>
    </w:p>
    <w:p w:rsidR="006A71A5" w:rsidRPr="008E5C4E" w:rsidRDefault="006A71A5" w:rsidP="006A71A5">
      <w:pPr>
        <w:autoSpaceDE w:val="0"/>
        <w:autoSpaceDN w:val="0"/>
        <w:adjustRightInd w:val="0"/>
        <w:jc w:val="both"/>
      </w:pPr>
      <w:r w:rsidRPr="008E5C4E">
        <w:rPr>
          <w:b/>
        </w:rPr>
        <w:t>s)</w:t>
      </w:r>
      <w:r w:rsidRPr="008E5C4E">
        <w:t xml:space="preserve"> Povinnou súčasťou výchovy a vzdelávania žiakov študijných a učebných odborov stredných odborných škôl v SR je </w:t>
      </w:r>
      <w:r w:rsidRPr="008E5C4E">
        <w:rPr>
          <w:b/>
        </w:rPr>
        <w:t>Kurz na ochranu života a zdravia a Kurz pohybových aktivít v prírode</w:t>
      </w:r>
      <w:r w:rsidRPr="008E5C4E">
        <w:t xml:space="preserve">, ktoré sú uvedené v učebnom pláne v ŠkVP pre študijný odbor 6323 K hotelová akadémia. </w:t>
      </w:r>
    </w:p>
    <w:p w:rsidR="006A71A5" w:rsidRPr="008E5C4E" w:rsidRDefault="006A71A5" w:rsidP="006A71A5">
      <w:pPr>
        <w:autoSpaceDE w:val="0"/>
        <w:autoSpaceDN w:val="0"/>
        <w:adjustRightInd w:val="0"/>
        <w:jc w:val="both"/>
      </w:pPr>
      <w:r w:rsidRPr="008E5C4E">
        <w:rPr>
          <w:b/>
        </w:rPr>
        <w:t>t)</w:t>
      </w:r>
      <w:r w:rsidRPr="008E5C4E">
        <w:t xml:space="preserve"> </w:t>
      </w:r>
      <w:r w:rsidRPr="008E5C4E">
        <w:rPr>
          <w:b/>
        </w:rPr>
        <w:t xml:space="preserve">Kurz na ochranu života a zdravia </w:t>
      </w:r>
      <w:r w:rsidRPr="008E5C4E">
        <w:t>sa organizuje v 1. a 2. ročníku štúdia trvá 2 dni po 6 hodín, 3. ročníku štúdia trvá 3 dni po 7 hodín.</w:t>
      </w:r>
    </w:p>
    <w:p w:rsidR="006A71A5" w:rsidRPr="008E5C4E" w:rsidRDefault="006A71A5" w:rsidP="006A71A5">
      <w:pPr>
        <w:autoSpaceDE w:val="0"/>
        <w:autoSpaceDN w:val="0"/>
        <w:adjustRightInd w:val="0"/>
        <w:jc w:val="both"/>
      </w:pPr>
      <w:r w:rsidRPr="008E5C4E">
        <w:rPr>
          <w:b/>
        </w:rPr>
        <w:t>u)</w:t>
      </w:r>
      <w:r w:rsidRPr="008E5C4E">
        <w:t xml:space="preserve"> </w:t>
      </w:r>
      <w:r w:rsidRPr="008E5C4E">
        <w:rPr>
          <w:b/>
        </w:rPr>
        <w:t>Kurz pohybových aktivít</w:t>
      </w:r>
      <w:r w:rsidRPr="008E5C4E">
        <w:t xml:space="preserve"> sa koná v teréne v rozsahu 15 vyučovacích hodín v 1. ročníku.</w:t>
      </w:r>
    </w:p>
    <w:p w:rsidR="006A71A5" w:rsidRPr="008E5C4E" w:rsidRDefault="006A71A5" w:rsidP="006A71A5">
      <w:pPr>
        <w:autoSpaceDE w:val="0"/>
        <w:autoSpaceDN w:val="0"/>
        <w:adjustRightInd w:val="0"/>
        <w:jc w:val="both"/>
      </w:pPr>
      <w:r w:rsidRPr="008E5C4E">
        <w:rPr>
          <w:b/>
        </w:rPr>
        <w:t>v)</w:t>
      </w:r>
      <w:r w:rsidRPr="008E5C4E">
        <w:t xml:space="preserve"> </w:t>
      </w:r>
      <w:r w:rsidRPr="008E5C4E">
        <w:rPr>
          <w:b/>
        </w:rPr>
        <w:t>Účelové kurzy</w:t>
      </w:r>
      <w:r w:rsidRPr="008E5C4E">
        <w:t xml:space="preserve"> sa môžu realizovať v rámci časovej rezervy v školskom roku alebo v rámci praktickej prípravy, ak konkrétny kurz priamo súvisí s obsahom učiva predmetu odborná prax/odborný výcvik.</w:t>
      </w:r>
    </w:p>
    <w:p w:rsidR="006A71A5" w:rsidRPr="008E5C4E" w:rsidRDefault="006A71A5" w:rsidP="006A71A5">
      <w:pPr>
        <w:autoSpaceDE w:val="0"/>
        <w:autoSpaceDN w:val="0"/>
        <w:adjustRightInd w:val="0"/>
        <w:jc w:val="both"/>
      </w:pPr>
      <w:r w:rsidRPr="008E5C4E">
        <w:rPr>
          <w:b/>
        </w:rPr>
        <w:t>w)</w:t>
      </w:r>
      <w:r w:rsidRPr="008E5C4E">
        <w:t xml:space="preserve"> Vyučujúci sú povinní pri vyučovaní zohľadňovať </w:t>
      </w:r>
      <w:r w:rsidRPr="008E5C4E">
        <w:rPr>
          <w:b/>
        </w:rPr>
        <w:t>otázky bezpečnosti a ochrany zdravia pri práci</w:t>
      </w:r>
      <w:r w:rsidRPr="008E5C4E">
        <w:t xml:space="preserve"> a starostlivosti o životné prostredie.</w:t>
      </w:r>
    </w:p>
    <w:p w:rsidR="006A71A5" w:rsidRPr="008E5C4E" w:rsidRDefault="006A71A5" w:rsidP="006A71A5">
      <w:pPr>
        <w:autoSpaceDE w:val="0"/>
        <w:autoSpaceDN w:val="0"/>
        <w:adjustRightInd w:val="0"/>
        <w:jc w:val="both"/>
      </w:pPr>
      <w:r w:rsidRPr="008E5C4E">
        <w:rPr>
          <w:b/>
        </w:rPr>
        <w:t>x)</w:t>
      </w:r>
      <w:r w:rsidRPr="008E5C4E">
        <w:t xml:space="preserve"> </w:t>
      </w:r>
      <w:r w:rsidRPr="008E5C4E">
        <w:rPr>
          <w:b/>
        </w:rPr>
        <w:t>Maturitná skúška</w:t>
      </w:r>
      <w:r w:rsidRPr="008E5C4E">
        <w:t xml:space="preserve"> sa organizuje podľa súčasne platnej školskej legislatívy.</w:t>
      </w:r>
    </w:p>
    <w:p w:rsidR="006A71A5" w:rsidRPr="008E5C4E" w:rsidRDefault="006A71A5" w:rsidP="006A71A5">
      <w:pPr>
        <w:autoSpaceDE w:val="0"/>
        <w:autoSpaceDN w:val="0"/>
        <w:adjustRightInd w:val="0"/>
        <w:jc w:val="both"/>
      </w:pPr>
      <w:r w:rsidRPr="008E5C4E">
        <w:rPr>
          <w:b/>
        </w:rPr>
        <w:t>y)</w:t>
      </w:r>
      <w:r w:rsidRPr="008E5C4E">
        <w:t xml:space="preserve"> Žiaci v každom ročníku môžu absolvovať </w:t>
      </w:r>
      <w:r w:rsidRPr="008E5C4E">
        <w:rPr>
          <w:b/>
        </w:rPr>
        <w:t>exkurzie</w:t>
      </w:r>
      <w:r w:rsidRPr="008E5C4E">
        <w:t xml:space="preserve"> (1 až 2 dni v školskom roku) na prehĺbenie, upevnenie a rozšírenie poznatkov získaných v teoretickom vzdelávaní. Exkurzie sú súčasťou výchovno-vzdelávacieho procesu. Ich rozsah a obsah schvaľuje riaditeľ školy v súlade s študijným plánom. Pripravuje a vedie ich učiteľ, ktorého vyučovací predmet najviac súvisí s obsahom exkurzie. Na organizovanie exkurzií sa využíva časová rezerva týždňov v školskom roku.</w:t>
      </w:r>
    </w:p>
    <w:p w:rsidR="006A71A5" w:rsidRPr="008E5C4E" w:rsidRDefault="006A71A5" w:rsidP="006A71A5">
      <w:pPr>
        <w:autoSpaceDE w:val="0"/>
        <w:autoSpaceDN w:val="0"/>
        <w:adjustRightInd w:val="0"/>
        <w:jc w:val="both"/>
      </w:pPr>
      <w:r w:rsidRPr="008E5C4E">
        <w:rPr>
          <w:b/>
        </w:rPr>
        <w:t>z)</w:t>
      </w:r>
      <w:r w:rsidRPr="008E5C4E">
        <w:t xml:space="preserve"> Špecifiká </w:t>
      </w:r>
      <w:r w:rsidRPr="008E5C4E">
        <w:rPr>
          <w:b/>
        </w:rPr>
        <w:t>výchovy a vzdelávania žiakov so zdravotným znevýhodnením</w:t>
      </w:r>
      <w:r w:rsidRPr="008E5C4E">
        <w:t xml:space="preserve"> (dĺžka, formy výchovy a vzdelávania, podmienky prijímania, organizačné podmienky na výchovu a vzdelávanie, personálne, materiálno-technické a priestorové zabezpečenie ap.) stanovuje vzdelávací program podľa druhu zdravotného znevýhodnenia</w:t>
      </w:r>
    </w:p>
    <w:p w:rsidR="006A71A5" w:rsidRPr="008E5C4E" w:rsidRDefault="006A71A5" w:rsidP="006A71A5">
      <w:pPr>
        <w:jc w:val="both"/>
      </w:pPr>
    </w:p>
    <w:p w:rsidR="006A71A5" w:rsidRPr="008E5C4E" w:rsidRDefault="006A71A5" w:rsidP="006A71A5">
      <w:pPr>
        <w:jc w:val="both"/>
      </w:pPr>
    </w:p>
    <w:p w:rsidR="006A71A5" w:rsidRDefault="006A71A5" w:rsidP="006A71A5">
      <w:pPr>
        <w:jc w:val="both"/>
      </w:pPr>
    </w:p>
    <w:p w:rsidR="006A71A5" w:rsidRDefault="006A71A5" w:rsidP="006A71A5">
      <w:pPr>
        <w:jc w:val="both"/>
      </w:pPr>
    </w:p>
    <w:p w:rsidR="006A71A5" w:rsidRDefault="006A71A5" w:rsidP="006A71A5"/>
    <w:p w:rsidR="006A71A5" w:rsidRPr="000E2591" w:rsidRDefault="006A71A5" w:rsidP="006A71A5">
      <w:pPr>
        <w:rPr>
          <w:b/>
        </w:rPr>
      </w:pPr>
      <w:r>
        <w:rPr>
          <w:b/>
        </w:rPr>
        <w:lastRenderedPageBreak/>
        <w:t xml:space="preserve">Tabuľka prevodu – </w:t>
      </w:r>
      <w:r w:rsidRPr="007751B7">
        <w:rPr>
          <w:b/>
        </w:rPr>
        <w:t xml:space="preserve">6323  </w:t>
      </w:r>
      <w:r>
        <w:rPr>
          <w:b/>
        </w:rPr>
        <w:t>K 00 hotelová akadémia s platnosťou od 01. 09. 2018</w:t>
      </w:r>
    </w:p>
    <w:tbl>
      <w:tblPr>
        <w:tblpPr w:leftFromText="141" w:rightFromText="141" w:vertAnchor="text" w:horzAnchor="margin" w:tblpY="130"/>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1"/>
        <w:gridCol w:w="1452"/>
        <w:gridCol w:w="1949"/>
        <w:gridCol w:w="1185"/>
        <w:gridCol w:w="1750"/>
      </w:tblGrid>
      <w:tr w:rsidR="006A71A5" w:rsidRPr="00980DEA" w:rsidTr="000A09A2">
        <w:trPr>
          <w:trHeight w:val="255"/>
        </w:trPr>
        <w:tc>
          <w:tcPr>
            <w:tcW w:w="3081"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Škola (názov, adresa)</w:t>
            </w:r>
          </w:p>
        </w:tc>
        <w:tc>
          <w:tcPr>
            <w:tcW w:w="6336" w:type="dxa"/>
            <w:gridSpan w:val="4"/>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Súkromná stredná odborná škola</w:t>
            </w:r>
            <w:r>
              <w:rPr>
                <w:rFonts w:eastAsia="Times New Roman"/>
                <w:b/>
                <w:bCs/>
                <w:sz w:val="20"/>
                <w:szCs w:val="20"/>
                <w:lang w:eastAsia="sk-SK"/>
              </w:rPr>
              <w:t xml:space="preserve"> obchodu a služieb</w:t>
            </w:r>
            <w:r w:rsidRPr="00980DEA">
              <w:rPr>
                <w:rFonts w:eastAsia="Times New Roman"/>
                <w:b/>
                <w:bCs/>
                <w:sz w:val="20"/>
                <w:szCs w:val="20"/>
                <w:lang w:eastAsia="sk-SK"/>
              </w:rPr>
              <w:t xml:space="preserve"> s vjm </w:t>
            </w:r>
            <w:r>
              <w:rPr>
                <w:rFonts w:eastAsia="Times New Roman"/>
                <w:b/>
                <w:bCs/>
                <w:sz w:val="20"/>
                <w:szCs w:val="20"/>
                <w:lang w:eastAsia="sk-SK"/>
              </w:rPr>
              <w:t>Mostová</w:t>
            </w:r>
          </w:p>
        </w:tc>
      </w:tr>
      <w:tr w:rsidR="006A71A5" w:rsidRPr="00980DEA" w:rsidTr="000A09A2">
        <w:trPr>
          <w:trHeight w:val="255"/>
        </w:trPr>
        <w:tc>
          <w:tcPr>
            <w:tcW w:w="3081"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Názov ŠkVP</w:t>
            </w:r>
          </w:p>
        </w:tc>
        <w:tc>
          <w:tcPr>
            <w:tcW w:w="6336" w:type="dxa"/>
            <w:gridSpan w:val="4"/>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 </w:t>
            </w:r>
          </w:p>
        </w:tc>
      </w:tr>
      <w:tr w:rsidR="006A71A5" w:rsidRPr="00980DEA" w:rsidTr="000A09A2">
        <w:trPr>
          <w:trHeight w:val="255"/>
        </w:trPr>
        <w:tc>
          <w:tcPr>
            <w:tcW w:w="3081"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Kód a názov ŠVP</w:t>
            </w:r>
          </w:p>
        </w:tc>
        <w:tc>
          <w:tcPr>
            <w:tcW w:w="6336" w:type="dxa"/>
            <w:gridSpan w:val="4"/>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63  Ekonomika a organizácia, obchod a služby</w:t>
            </w:r>
          </w:p>
        </w:tc>
      </w:tr>
      <w:tr w:rsidR="006A71A5" w:rsidRPr="00980DEA" w:rsidTr="000A09A2">
        <w:trPr>
          <w:trHeight w:val="255"/>
        </w:trPr>
        <w:tc>
          <w:tcPr>
            <w:tcW w:w="3081"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Kód a názov študijného odboru</w:t>
            </w:r>
          </w:p>
        </w:tc>
        <w:tc>
          <w:tcPr>
            <w:tcW w:w="6336" w:type="dxa"/>
            <w:gridSpan w:val="4"/>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6323 K 00 hotelová akadémia</w:t>
            </w:r>
          </w:p>
        </w:tc>
      </w:tr>
      <w:tr w:rsidR="006A71A5" w:rsidRPr="00980DEA" w:rsidTr="000A09A2">
        <w:trPr>
          <w:trHeight w:val="255"/>
        </w:trPr>
        <w:tc>
          <w:tcPr>
            <w:tcW w:w="3081"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Stupeň vzdelania</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úplné stredné odborné vzdelanie  -  ISCED 3A</w:t>
            </w:r>
          </w:p>
        </w:tc>
      </w:tr>
      <w:tr w:rsidR="006A71A5" w:rsidRPr="00980DEA" w:rsidTr="000A09A2">
        <w:trPr>
          <w:trHeight w:val="255"/>
        </w:trPr>
        <w:tc>
          <w:tcPr>
            <w:tcW w:w="3081"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Dĺžka štúdia</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5 rokov</w:t>
            </w:r>
          </w:p>
        </w:tc>
      </w:tr>
      <w:tr w:rsidR="006A71A5" w:rsidRPr="00980DEA" w:rsidTr="000A09A2">
        <w:trPr>
          <w:trHeight w:val="255"/>
        </w:trPr>
        <w:tc>
          <w:tcPr>
            <w:tcW w:w="3081"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Forma štúdia</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denná</w:t>
            </w:r>
          </w:p>
        </w:tc>
      </w:tr>
      <w:tr w:rsidR="006A71A5" w:rsidRPr="00980DEA" w:rsidTr="000A09A2">
        <w:trPr>
          <w:trHeight w:val="255"/>
        </w:trPr>
        <w:tc>
          <w:tcPr>
            <w:tcW w:w="3081"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Vyučovací jazyk</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maďarský</w:t>
            </w:r>
          </w:p>
        </w:tc>
      </w:tr>
      <w:tr w:rsidR="006A71A5" w:rsidRPr="00980DEA" w:rsidTr="000A09A2">
        <w:trPr>
          <w:trHeight w:val="255"/>
        </w:trPr>
        <w:tc>
          <w:tcPr>
            <w:tcW w:w="3081" w:type="dxa"/>
            <w:shd w:val="clear" w:color="auto" w:fill="auto"/>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Iné</w:t>
            </w:r>
          </w:p>
        </w:tc>
        <w:tc>
          <w:tcPr>
            <w:tcW w:w="6336" w:type="dxa"/>
            <w:gridSpan w:val="4"/>
            <w:shd w:val="clear" w:color="auto" w:fill="auto"/>
            <w:noWrap/>
            <w:vAlign w:val="bottom"/>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súkromná škola</w:t>
            </w:r>
          </w:p>
        </w:tc>
      </w:tr>
      <w:tr w:rsidR="006A71A5" w:rsidRPr="00980DEA" w:rsidTr="000A09A2">
        <w:trPr>
          <w:trHeight w:val="270"/>
        </w:trPr>
        <w:tc>
          <w:tcPr>
            <w:tcW w:w="4533" w:type="dxa"/>
            <w:gridSpan w:val="2"/>
            <w:shd w:val="clear" w:color="auto" w:fill="auto"/>
            <w:noWrap/>
            <w:vAlign w:val="bottom"/>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Štátny vzdelávací program</w:t>
            </w:r>
          </w:p>
        </w:tc>
        <w:tc>
          <w:tcPr>
            <w:tcW w:w="4884" w:type="dxa"/>
            <w:gridSpan w:val="3"/>
            <w:shd w:val="clear" w:color="auto" w:fill="auto"/>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Školský vzdelávací program</w:t>
            </w:r>
          </w:p>
        </w:tc>
      </w:tr>
      <w:tr w:rsidR="006A71A5" w:rsidRPr="00980DEA" w:rsidTr="000A09A2">
        <w:trPr>
          <w:trHeight w:val="1035"/>
        </w:trPr>
        <w:tc>
          <w:tcPr>
            <w:tcW w:w="3081" w:type="dxa"/>
            <w:shd w:val="clear" w:color="auto" w:fill="auto"/>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Vzdelávacie oblasti / Obsahové štandardy</w:t>
            </w:r>
          </w:p>
        </w:tc>
        <w:tc>
          <w:tcPr>
            <w:tcW w:w="1452" w:type="dxa"/>
            <w:shd w:val="clear" w:color="auto" w:fill="auto"/>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Minimálny počet týž. vyučovacích hodín celkom</w:t>
            </w:r>
          </w:p>
        </w:tc>
        <w:tc>
          <w:tcPr>
            <w:tcW w:w="1949" w:type="dxa"/>
            <w:shd w:val="clear" w:color="auto" w:fill="auto"/>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Vyučovací predmet</w:t>
            </w:r>
          </w:p>
        </w:tc>
        <w:tc>
          <w:tcPr>
            <w:tcW w:w="1185" w:type="dxa"/>
            <w:shd w:val="clear" w:color="auto" w:fill="auto"/>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Počet týž. vyučovacích hodín celkom</w:t>
            </w:r>
          </w:p>
        </w:tc>
        <w:tc>
          <w:tcPr>
            <w:tcW w:w="1750" w:type="dxa"/>
            <w:shd w:val="clear" w:color="auto" w:fill="auto"/>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Disponibilné hodiny (započítané do počtu týždenných vyuč. hodín)</w:t>
            </w:r>
          </w:p>
        </w:tc>
      </w:tr>
      <w:tr w:rsidR="006A71A5" w:rsidRPr="00980DEA" w:rsidTr="000A09A2">
        <w:trPr>
          <w:trHeight w:val="270"/>
        </w:trPr>
        <w:tc>
          <w:tcPr>
            <w:tcW w:w="3081" w:type="dxa"/>
            <w:shd w:val="clear" w:color="auto" w:fill="00FFFF"/>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VŠEOBECNÉ  VZDELÁVANIE</w:t>
            </w:r>
          </w:p>
        </w:tc>
        <w:tc>
          <w:tcPr>
            <w:tcW w:w="1452"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73</w:t>
            </w:r>
          </w:p>
        </w:tc>
        <w:tc>
          <w:tcPr>
            <w:tcW w:w="1949"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86</w:t>
            </w:r>
          </w:p>
        </w:tc>
        <w:tc>
          <w:tcPr>
            <w:tcW w:w="1750" w:type="dxa"/>
            <w:shd w:val="clear" w:color="auto" w:fill="00FFFF"/>
            <w:noWrap/>
            <w:vAlign w:val="center"/>
            <w:hideMark/>
          </w:tcPr>
          <w:p w:rsidR="006A71A5" w:rsidRPr="00860FB0" w:rsidRDefault="006A71A5" w:rsidP="000A09A2">
            <w:pPr>
              <w:jc w:val="center"/>
              <w:rPr>
                <w:rFonts w:eastAsia="Times New Roman"/>
                <w:b/>
                <w:bCs/>
                <w:sz w:val="20"/>
                <w:szCs w:val="20"/>
                <w:lang w:eastAsia="sk-SK"/>
              </w:rPr>
            </w:pPr>
            <w:r>
              <w:rPr>
                <w:rFonts w:eastAsia="Times New Roman"/>
                <w:b/>
                <w:bCs/>
                <w:sz w:val="20"/>
                <w:szCs w:val="20"/>
                <w:lang w:eastAsia="sk-SK"/>
              </w:rPr>
              <w:t>0</w:t>
            </w:r>
          </w:p>
        </w:tc>
      </w:tr>
      <w:tr w:rsidR="006A71A5" w:rsidRPr="00980DEA" w:rsidTr="000A09A2">
        <w:trPr>
          <w:trHeight w:val="270"/>
        </w:trPr>
        <w:tc>
          <w:tcPr>
            <w:tcW w:w="3081" w:type="dxa"/>
            <w:shd w:val="clear" w:color="auto" w:fill="FFFF00"/>
            <w:noWrap/>
            <w:vAlign w:val="bottom"/>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Jazyk a komunikácia</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57</w:t>
            </w:r>
          </w:p>
        </w:tc>
        <w:tc>
          <w:tcPr>
            <w:tcW w:w="1949"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57</w:t>
            </w:r>
          </w:p>
        </w:tc>
        <w:tc>
          <w:tcPr>
            <w:tcW w:w="1750" w:type="dxa"/>
            <w:shd w:val="clear" w:color="auto" w:fill="FFFF00"/>
            <w:noWrap/>
            <w:vAlign w:val="center"/>
            <w:hideMark/>
          </w:tcPr>
          <w:p w:rsidR="006A71A5" w:rsidRPr="00860FB0" w:rsidRDefault="006A71A5" w:rsidP="000A09A2">
            <w:pPr>
              <w:jc w:val="center"/>
              <w:rPr>
                <w:rFonts w:eastAsia="Times New Roman"/>
                <w:b/>
                <w:bCs/>
                <w:sz w:val="20"/>
                <w:szCs w:val="20"/>
                <w:lang w:eastAsia="sk-SK"/>
              </w:rPr>
            </w:pPr>
            <w:r>
              <w:rPr>
                <w:rFonts w:eastAsia="Times New Roman"/>
                <w:b/>
                <w:bCs/>
                <w:sz w:val="20"/>
                <w:szCs w:val="20"/>
                <w:lang w:eastAsia="sk-SK"/>
              </w:rPr>
              <w:t>0</w:t>
            </w:r>
          </w:p>
        </w:tc>
      </w:tr>
      <w:tr w:rsidR="006A71A5" w:rsidRPr="00980DEA" w:rsidTr="000A09A2">
        <w:trPr>
          <w:trHeight w:val="51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Zdokonaľovanie jazykových vedomostí a zručnosti</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Slovenský jazyk a slovenská literatúra</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Komunikácia a slohová výchova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Práca s textom a získavanie informácií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Zdokonaľovanie jazykových vedomostí a zručnosti</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Maďarský jazyk a literatúra</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Komunikácia a slohová výchova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Práca s textom a získavanie informácií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Rečové zručnosti</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 cudzí jazyk</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15</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Jazykové prostriedky</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Komunikačné situácie</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81"/>
        </w:trPr>
        <w:tc>
          <w:tcPr>
            <w:tcW w:w="3081" w:type="dxa"/>
            <w:vMerge w:val="restart"/>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Poznatky o krajinách študovaného jazyka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50"/>
        </w:trPr>
        <w:tc>
          <w:tcPr>
            <w:tcW w:w="3081" w:type="dxa"/>
            <w:vMerge/>
            <w:vAlign w:val="center"/>
            <w:hideMark/>
          </w:tcPr>
          <w:p w:rsidR="006A71A5" w:rsidRPr="00980DEA" w:rsidRDefault="006A71A5" w:rsidP="000A09A2">
            <w:pPr>
              <w:rPr>
                <w:rFonts w:eastAsia="Times New Roman"/>
                <w:sz w:val="20"/>
                <w:szCs w:val="20"/>
                <w:lang w:eastAsia="sk-SK"/>
              </w:rPr>
            </w:pP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Rečové zručnosti</w:t>
            </w:r>
          </w:p>
        </w:tc>
        <w:tc>
          <w:tcPr>
            <w:tcW w:w="1452" w:type="dxa"/>
            <w:vMerge w:val="restart"/>
            <w:shd w:val="clear" w:color="auto" w:fill="auto"/>
            <w:noWrap/>
            <w:vAlign w:val="center"/>
            <w:hideMark/>
          </w:tcPr>
          <w:p w:rsidR="006A71A5" w:rsidRPr="00860FB0" w:rsidRDefault="006A71A5" w:rsidP="000A09A2">
            <w:pPr>
              <w:jc w:val="center"/>
              <w:rPr>
                <w:rFonts w:eastAsia="Times New Roman"/>
                <w:sz w:val="20"/>
                <w:szCs w:val="20"/>
                <w:lang w:eastAsia="sk-SK"/>
              </w:rPr>
            </w:pPr>
            <w:r>
              <w:rPr>
                <w:rFonts w:eastAsia="Times New Roman"/>
                <w:sz w:val="20"/>
                <w:szCs w:val="20"/>
                <w:lang w:eastAsia="sk-SK"/>
              </w:rPr>
              <w:t>12</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 cudzí jazyk</w:t>
            </w:r>
          </w:p>
        </w:tc>
        <w:tc>
          <w:tcPr>
            <w:tcW w:w="1185" w:type="dxa"/>
            <w:vMerge w:val="restart"/>
            <w:shd w:val="clear" w:color="auto" w:fill="auto"/>
            <w:noWrap/>
            <w:vAlign w:val="center"/>
            <w:hideMark/>
          </w:tcPr>
          <w:p w:rsidR="006A71A5" w:rsidRPr="00860FB0" w:rsidRDefault="006A71A5" w:rsidP="000A09A2">
            <w:pPr>
              <w:jc w:val="center"/>
              <w:rPr>
                <w:rFonts w:eastAsia="Times New Roman"/>
                <w:sz w:val="20"/>
                <w:szCs w:val="20"/>
                <w:lang w:eastAsia="sk-SK"/>
              </w:rPr>
            </w:pPr>
            <w:r>
              <w:rPr>
                <w:rFonts w:eastAsia="Times New Roman"/>
                <w:sz w:val="20"/>
                <w:szCs w:val="20"/>
                <w:lang w:eastAsia="sk-SK"/>
              </w:rPr>
              <w:t>12</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Jazykové prostriedky</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auto"/>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Komunikačné situácie</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auto"/>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81"/>
        </w:trPr>
        <w:tc>
          <w:tcPr>
            <w:tcW w:w="3081" w:type="dxa"/>
            <w:vMerge w:val="restart"/>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Poznatky o krajinách študovaného jazyka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auto"/>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50"/>
        </w:trPr>
        <w:tc>
          <w:tcPr>
            <w:tcW w:w="3081" w:type="dxa"/>
            <w:vMerge/>
            <w:vAlign w:val="center"/>
            <w:hideMark/>
          </w:tcPr>
          <w:p w:rsidR="006A71A5" w:rsidRPr="00980DEA" w:rsidRDefault="006A71A5" w:rsidP="000A09A2">
            <w:pPr>
              <w:rPr>
                <w:rFonts w:eastAsia="Times New Roman"/>
                <w:sz w:val="20"/>
                <w:szCs w:val="20"/>
                <w:lang w:eastAsia="sk-SK"/>
              </w:rPr>
            </w:pP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auto"/>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081"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Človek a hodnoty</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2</w:t>
            </w:r>
          </w:p>
        </w:tc>
        <w:tc>
          <w:tcPr>
            <w:tcW w:w="1949"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2</w:t>
            </w:r>
          </w:p>
        </w:tc>
        <w:tc>
          <w:tcPr>
            <w:tcW w:w="1750"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r>
      <w:tr w:rsidR="006A71A5" w:rsidRPr="00980DEA" w:rsidTr="000A09A2">
        <w:trPr>
          <w:trHeight w:val="525"/>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Etická výchova / Náboženská výchova</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Etická výchova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081"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Človek a spoločnosť</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5</w:t>
            </w:r>
          </w:p>
        </w:tc>
        <w:tc>
          <w:tcPr>
            <w:tcW w:w="1949"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5</w:t>
            </w:r>
          </w:p>
        </w:tc>
        <w:tc>
          <w:tcPr>
            <w:tcW w:w="1750"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Kľúčové historické pojmy</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Dejepis</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3</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Chronologické tabuľky</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Charakteristika jednotlivých období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ľudské hodnoty</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Občianska náuka</w:t>
            </w:r>
          </w:p>
        </w:tc>
        <w:tc>
          <w:tcPr>
            <w:tcW w:w="1185"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práva a povinnosti občanov</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právne dokumenty</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081"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lastRenderedPageBreak/>
              <w:t>Človek a príroda</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3</w:t>
            </w:r>
          </w:p>
        </w:tc>
        <w:tc>
          <w:tcPr>
            <w:tcW w:w="1949" w:type="dxa"/>
            <w:shd w:val="clear" w:color="auto" w:fill="FFFF00"/>
            <w:noWrap/>
            <w:vAlign w:val="center"/>
            <w:hideMark/>
          </w:tcPr>
          <w:p w:rsidR="006A71A5" w:rsidRPr="00980DEA" w:rsidRDefault="006A71A5" w:rsidP="000A09A2">
            <w:pPr>
              <w:jc w:val="center"/>
              <w:rPr>
                <w:rFonts w:eastAsia="Times New Roman"/>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3</w:t>
            </w:r>
          </w:p>
        </w:tc>
        <w:tc>
          <w:tcPr>
            <w:tcW w:w="1750" w:type="dxa"/>
            <w:shd w:val="clear" w:color="auto" w:fill="FFFF00"/>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02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Význam mechaniky                   Energia okolo nás                    Význam elektromagnetického žiarenia a fyziky mikrosveta</w:t>
            </w:r>
          </w:p>
        </w:tc>
        <w:tc>
          <w:tcPr>
            <w:tcW w:w="1452"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Fyzika</w:t>
            </w:r>
          </w:p>
        </w:tc>
        <w:tc>
          <w:tcPr>
            <w:tcW w:w="1185"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811"/>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Prírodné javy a zákony      Formovanie pozitívnych vzťahov k životnému prostrediu                                                       Živá a neživá príroda</w:t>
            </w:r>
          </w:p>
        </w:tc>
        <w:tc>
          <w:tcPr>
            <w:tcW w:w="1452"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Chémia</w:t>
            </w:r>
          </w:p>
        </w:tc>
        <w:tc>
          <w:tcPr>
            <w:tcW w:w="1185"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292"/>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biologické objekty a procesy                                    Zákonitosti fungovania ľudského organizmu                                             Človek a jeho zdravie                 Človek a životné prostredie</w:t>
            </w:r>
          </w:p>
        </w:tc>
        <w:tc>
          <w:tcPr>
            <w:tcW w:w="1452"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Biológia</w:t>
            </w:r>
          </w:p>
        </w:tc>
        <w:tc>
          <w:tcPr>
            <w:tcW w:w="1185" w:type="dxa"/>
            <w:shd w:val="clear" w:color="auto" w:fill="auto"/>
            <w:noWrap/>
            <w:vAlign w:val="center"/>
            <w:hideMark/>
          </w:tcPr>
          <w:p w:rsidR="006A71A5" w:rsidRPr="00980DEA" w:rsidRDefault="006A71A5" w:rsidP="000A09A2">
            <w:pPr>
              <w:jc w:val="center"/>
              <w:rPr>
                <w:rFonts w:eastAsia="Times New Roman"/>
                <w:b/>
                <w:bCs/>
                <w:sz w:val="20"/>
                <w:szCs w:val="20"/>
                <w:lang w:eastAsia="sk-SK"/>
              </w:rPr>
            </w:pP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311"/>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 xml:space="preserve">Vzťah medzi človekom a krajinou  Prírodné a spoločenské charakteristiky ľubovoľných lokalít na Zemi                                Charakteristika miestneho regiónu  Demografická štruktúra  </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3</w:t>
            </w:r>
          </w:p>
        </w:tc>
        <w:tc>
          <w:tcPr>
            <w:tcW w:w="1949" w:type="dxa"/>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Geografia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3</w:t>
            </w:r>
          </w:p>
        </w:tc>
        <w:tc>
          <w:tcPr>
            <w:tcW w:w="1750"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081"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Matematika a práca s informáciami</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8</w:t>
            </w:r>
          </w:p>
        </w:tc>
        <w:tc>
          <w:tcPr>
            <w:tcW w:w="1949" w:type="dxa"/>
            <w:shd w:val="clear" w:color="auto" w:fill="FFFF00"/>
            <w:vAlign w:val="center"/>
            <w:hideMark/>
          </w:tcPr>
          <w:p w:rsidR="006A71A5" w:rsidRPr="00980DEA" w:rsidRDefault="006A71A5" w:rsidP="000A09A2">
            <w:pPr>
              <w:jc w:val="center"/>
              <w:rPr>
                <w:rFonts w:eastAsia="Times New Roman"/>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8</w:t>
            </w:r>
          </w:p>
        </w:tc>
        <w:tc>
          <w:tcPr>
            <w:tcW w:w="1750"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Matematická symbolika</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6</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Matematika</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6</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Orientácia v rovine a priestore, priestorová predstavivosť</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Práca s návodmi</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Práca s údajmi</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2</w:t>
            </w: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Informatika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2</w:t>
            </w:r>
          </w:p>
        </w:tc>
        <w:tc>
          <w:tcPr>
            <w:tcW w:w="1750" w:type="dxa"/>
            <w:shd w:val="clear" w:color="auto" w:fill="auto"/>
            <w:noWrap/>
            <w:vAlign w:val="center"/>
            <w:hideMark/>
          </w:tcPr>
          <w:p w:rsidR="006A71A5" w:rsidRPr="007937F8" w:rsidRDefault="006A71A5" w:rsidP="000A09A2">
            <w:pPr>
              <w:jc w:val="center"/>
              <w:rPr>
                <w:rFonts w:eastAsia="Times New Roman"/>
                <w:b/>
                <w:sz w:val="20"/>
                <w:szCs w:val="20"/>
                <w:lang w:eastAsia="sk-SK"/>
              </w:rPr>
            </w:pPr>
          </w:p>
        </w:tc>
      </w:tr>
      <w:tr w:rsidR="006A71A5" w:rsidRPr="00980DEA" w:rsidTr="000A09A2">
        <w:trPr>
          <w:trHeight w:val="270"/>
        </w:trPr>
        <w:tc>
          <w:tcPr>
            <w:tcW w:w="3081" w:type="dxa"/>
            <w:shd w:val="clear" w:color="auto" w:fill="FFFF00"/>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Zdravie a pohyb</w:t>
            </w:r>
          </w:p>
        </w:tc>
        <w:tc>
          <w:tcPr>
            <w:tcW w:w="1452"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10</w:t>
            </w:r>
          </w:p>
        </w:tc>
        <w:tc>
          <w:tcPr>
            <w:tcW w:w="1949" w:type="dxa"/>
            <w:shd w:val="clear" w:color="auto" w:fill="FFFF00"/>
            <w:noWrap/>
            <w:vAlign w:val="center"/>
            <w:hideMark/>
          </w:tcPr>
          <w:p w:rsidR="006A71A5" w:rsidRPr="00980DEA" w:rsidRDefault="006A71A5" w:rsidP="000A09A2">
            <w:pPr>
              <w:jc w:val="center"/>
              <w:rPr>
                <w:rFonts w:eastAsia="Times New Roman"/>
                <w:sz w:val="20"/>
                <w:szCs w:val="20"/>
                <w:lang w:eastAsia="sk-SK"/>
              </w:rPr>
            </w:pPr>
          </w:p>
        </w:tc>
        <w:tc>
          <w:tcPr>
            <w:tcW w:w="1185" w:type="dxa"/>
            <w:shd w:val="clear" w:color="auto" w:fill="FFFF00"/>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10</w:t>
            </w:r>
          </w:p>
        </w:tc>
        <w:tc>
          <w:tcPr>
            <w:tcW w:w="1750" w:type="dxa"/>
            <w:shd w:val="clear" w:color="auto" w:fill="FFFF00"/>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Zdravie, telo a poruchy zdravia</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10</w:t>
            </w: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Telesná a športová výchova</w:t>
            </w:r>
          </w:p>
        </w:tc>
        <w:tc>
          <w:tcPr>
            <w:tcW w:w="1185"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10</w:t>
            </w:r>
          </w:p>
        </w:tc>
        <w:tc>
          <w:tcPr>
            <w:tcW w:w="1750"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Zdravý životný štýl</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Pohybová výkonnosť a zdatnosť</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451"/>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Športové činnosti pohybového režimu</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00FFFF"/>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ODBORNÉ  VZDELÁVANIE</w:t>
            </w:r>
          </w:p>
        </w:tc>
        <w:tc>
          <w:tcPr>
            <w:tcW w:w="1452"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sidRPr="00980DEA">
              <w:rPr>
                <w:rFonts w:eastAsia="Times New Roman"/>
                <w:b/>
                <w:bCs/>
                <w:sz w:val="20"/>
                <w:szCs w:val="20"/>
                <w:lang w:eastAsia="sk-SK"/>
              </w:rPr>
              <w:t>74</w:t>
            </w:r>
          </w:p>
        </w:tc>
        <w:tc>
          <w:tcPr>
            <w:tcW w:w="1949"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00FFFF"/>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89,5</w:t>
            </w:r>
          </w:p>
        </w:tc>
        <w:tc>
          <w:tcPr>
            <w:tcW w:w="1750" w:type="dxa"/>
            <w:shd w:val="clear" w:color="auto" w:fill="00FFFF"/>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16</w:t>
            </w:r>
          </w:p>
        </w:tc>
      </w:tr>
      <w:tr w:rsidR="006A71A5" w:rsidRPr="00980DEA" w:rsidTr="000A09A2">
        <w:trPr>
          <w:trHeight w:val="270"/>
        </w:trPr>
        <w:tc>
          <w:tcPr>
            <w:tcW w:w="3081" w:type="dxa"/>
            <w:shd w:val="clear" w:color="auto" w:fill="00FF00"/>
            <w:noWrap/>
            <w:vAlign w:val="center"/>
            <w:hideMark/>
          </w:tcPr>
          <w:p w:rsidR="006A71A5" w:rsidRPr="00980DEA" w:rsidRDefault="006A71A5" w:rsidP="000A09A2">
            <w:pPr>
              <w:rPr>
                <w:rFonts w:eastAsia="Times New Roman"/>
                <w:b/>
                <w:bCs/>
                <w:i/>
                <w:iCs/>
                <w:sz w:val="20"/>
                <w:szCs w:val="20"/>
                <w:lang w:eastAsia="sk-SK"/>
              </w:rPr>
            </w:pPr>
            <w:r>
              <w:rPr>
                <w:rFonts w:eastAsia="Times New Roman"/>
                <w:b/>
                <w:bCs/>
                <w:i/>
                <w:iCs/>
                <w:sz w:val="20"/>
                <w:szCs w:val="20"/>
                <w:lang w:eastAsia="sk-SK"/>
              </w:rPr>
              <w:t>Teoretické vzdelávanie</w:t>
            </w:r>
          </w:p>
        </w:tc>
        <w:tc>
          <w:tcPr>
            <w:tcW w:w="1452" w:type="dxa"/>
            <w:shd w:val="clear" w:color="auto" w:fill="00FF00"/>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30</w:t>
            </w:r>
          </w:p>
        </w:tc>
        <w:tc>
          <w:tcPr>
            <w:tcW w:w="1949" w:type="dxa"/>
            <w:shd w:val="clear" w:color="auto" w:fill="00FF00"/>
            <w:noWrap/>
            <w:vAlign w:val="center"/>
          </w:tcPr>
          <w:p w:rsidR="006A71A5" w:rsidRPr="00980DEA" w:rsidRDefault="006A71A5" w:rsidP="000A09A2">
            <w:pPr>
              <w:jc w:val="center"/>
              <w:rPr>
                <w:rFonts w:eastAsia="Times New Roman"/>
                <w:sz w:val="20"/>
                <w:szCs w:val="20"/>
                <w:lang w:eastAsia="sk-SK"/>
              </w:rPr>
            </w:pPr>
          </w:p>
        </w:tc>
        <w:tc>
          <w:tcPr>
            <w:tcW w:w="1185" w:type="dxa"/>
            <w:shd w:val="clear" w:color="auto" w:fill="00FF00"/>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41</w:t>
            </w:r>
          </w:p>
        </w:tc>
        <w:tc>
          <w:tcPr>
            <w:tcW w:w="1750" w:type="dxa"/>
            <w:shd w:val="clear" w:color="auto" w:fill="00FF00"/>
            <w:noWrap/>
            <w:vAlign w:val="center"/>
          </w:tcPr>
          <w:p w:rsidR="006A71A5" w:rsidRPr="00DB0C28" w:rsidRDefault="006A71A5" w:rsidP="000A09A2">
            <w:pPr>
              <w:jc w:val="center"/>
              <w:rPr>
                <w:rFonts w:eastAsia="Times New Roman"/>
                <w:b/>
                <w:bCs/>
                <w:sz w:val="20"/>
                <w:szCs w:val="20"/>
                <w:lang w:eastAsia="sk-SK"/>
              </w:rPr>
            </w:pPr>
            <w:r>
              <w:rPr>
                <w:rFonts w:eastAsia="Times New Roman"/>
                <w:b/>
                <w:bCs/>
                <w:sz w:val="20"/>
                <w:szCs w:val="20"/>
                <w:lang w:eastAsia="sk-SK"/>
              </w:rPr>
              <w:t>11,5</w:t>
            </w: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pojmy</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Komunikácia</w:t>
            </w:r>
          </w:p>
        </w:tc>
        <w:tc>
          <w:tcPr>
            <w:tcW w:w="1185" w:type="dxa"/>
            <w:vMerge w:val="restart"/>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1</w:t>
            </w:r>
          </w:p>
        </w:tc>
        <w:tc>
          <w:tcPr>
            <w:tcW w:w="1750" w:type="dxa"/>
            <w:vMerge w:val="restart"/>
            <w:shd w:val="clear" w:color="auto" w:fill="auto"/>
            <w:noWrap/>
            <w:vAlign w:val="center"/>
          </w:tcPr>
          <w:p w:rsidR="006A71A5" w:rsidRPr="00E91EA1" w:rsidRDefault="006A71A5" w:rsidP="000A09A2">
            <w:pPr>
              <w:jc w:val="center"/>
              <w:rPr>
                <w:rFonts w:eastAsia="Times New Roman"/>
                <w:i/>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Získavanie informácií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tcPr>
          <w:p w:rsidR="006A71A5" w:rsidRPr="00980DEA" w:rsidRDefault="006A71A5" w:rsidP="000A09A2">
            <w:pPr>
              <w:jc w:val="center"/>
              <w:rPr>
                <w:rFonts w:eastAsia="Times New Roman"/>
                <w:sz w:val="20"/>
                <w:szCs w:val="20"/>
                <w:lang w:eastAsia="sk-SK"/>
              </w:rPr>
            </w:pPr>
          </w:p>
        </w:tc>
        <w:tc>
          <w:tcPr>
            <w:tcW w:w="1750" w:type="dxa"/>
            <w:vMerge/>
            <w:vAlign w:val="center"/>
          </w:tcPr>
          <w:p w:rsidR="006A71A5" w:rsidRPr="00E91EA1" w:rsidRDefault="006A71A5" w:rsidP="000A09A2">
            <w:pPr>
              <w:jc w:val="center"/>
              <w:rPr>
                <w:rFonts w:eastAsia="Times New Roman"/>
                <w:i/>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Poskytovanie informácií</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tcPr>
          <w:p w:rsidR="006A71A5" w:rsidRPr="00980DEA" w:rsidRDefault="006A71A5" w:rsidP="000A09A2">
            <w:pPr>
              <w:jc w:val="center"/>
              <w:rPr>
                <w:rFonts w:eastAsia="Times New Roman"/>
                <w:sz w:val="20"/>
                <w:szCs w:val="20"/>
                <w:lang w:eastAsia="sk-SK"/>
              </w:rPr>
            </w:pPr>
          </w:p>
        </w:tc>
        <w:tc>
          <w:tcPr>
            <w:tcW w:w="1750" w:type="dxa"/>
            <w:vMerge/>
            <w:vAlign w:val="center"/>
          </w:tcPr>
          <w:p w:rsidR="006A71A5" w:rsidRPr="00E91EA1" w:rsidRDefault="006A71A5" w:rsidP="000A09A2">
            <w:pPr>
              <w:jc w:val="center"/>
              <w:rPr>
                <w:rFonts w:eastAsia="Times New Roman"/>
                <w:i/>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Elektronická komunikácia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tcPr>
          <w:p w:rsidR="006A71A5" w:rsidRPr="00980DEA" w:rsidRDefault="006A71A5" w:rsidP="000A09A2">
            <w:pPr>
              <w:jc w:val="center"/>
              <w:rPr>
                <w:rFonts w:eastAsia="Times New Roman"/>
                <w:sz w:val="20"/>
                <w:szCs w:val="20"/>
                <w:lang w:eastAsia="sk-SK"/>
              </w:rPr>
            </w:pPr>
          </w:p>
        </w:tc>
        <w:tc>
          <w:tcPr>
            <w:tcW w:w="1750" w:type="dxa"/>
            <w:vMerge/>
            <w:vAlign w:val="center"/>
          </w:tcPr>
          <w:p w:rsidR="006A71A5" w:rsidRPr="00E91EA1" w:rsidRDefault="006A71A5" w:rsidP="000A09A2">
            <w:pPr>
              <w:jc w:val="center"/>
              <w:rPr>
                <w:rFonts w:eastAsia="Times New Roman"/>
                <w:i/>
                <w:sz w:val="20"/>
                <w:szCs w:val="20"/>
                <w:lang w:eastAsia="sk-SK"/>
              </w:rPr>
            </w:pPr>
          </w:p>
        </w:tc>
      </w:tr>
      <w:tr w:rsidR="006A71A5" w:rsidRPr="00980DEA" w:rsidTr="000A09A2">
        <w:trPr>
          <w:trHeight w:val="441"/>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ekonomické pojmy a kategórie</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vMerge w:val="restart"/>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Ekonomika</w:t>
            </w:r>
          </w:p>
        </w:tc>
        <w:tc>
          <w:tcPr>
            <w:tcW w:w="1185" w:type="dxa"/>
            <w:vMerge w:val="restart"/>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6</w:t>
            </w:r>
          </w:p>
        </w:tc>
        <w:tc>
          <w:tcPr>
            <w:tcW w:w="1750" w:type="dxa"/>
            <w:vMerge w:val="restart"/>
            <w:shd w:val="clear" w:color="auto" w:fill="FF99FF"/>
            <w:noWrap/>
            <w:vAlign w:val="center"/>
          </w:tcPr>
          <w:p w:rsidR="006A71A5" w:rsidRPr="00F6629C" w:rsidRDefault="006A71A5" w:rsidP="000A09A2">
            <w:pPr>
              <w:jc w:val="center"/>
              <w:rPr>
                <w:rFonts w:eastAsia="Times New Roman"/>
                <w:sz w:val="20"/>
                <w:szCs w:val="20"/>
                <w:lang w:eastAsia="sk-SK"/>
              </w:rPr>
            </w:pPr>
            <w:r>
              <w:rPr>
                <w:rFonts w:eastAsia="Times New Roman"/>
                <w:sz w:val="20"/>
                <w:szCs w:val="20"/>
                <w:lang w:eastAsia="sk-SK"/>
              </w:rPr>
              <w:t>+ 1</w:t>
            </w:r>
          </w:p>
        </w:tc>
      </w:tr>
      <w:tr w:rsidR="006A71A5" w:rsidRPr="00980DEA" w:rsidTr="000A09A2">
        <w:trPr>
          <w:trHeight w:val="405"/>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pojmy v oblasti finančníctva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tcPr>
          <w:p w:rsidR="006A71A5" w:rsidRPr="00E91EA1" w:rsidRDefault="006A71A5" w:rsidP="000A09A2">
            <w:pPr>
              <w:jc w:val="center"/>
              <w:rPr>
                <w:rFonts w:eastAsia="Times New Roman"/>
                <w:i/>
                <w:sz w:val="20"/>
                <w:szCs w:val="20"/>
                <w:lang w:eastAsia="sk-SK"/>
              </w:rPr>
            </w:pPr>
          </w:p>
        </w:tc>
      </w:tr>
      <w:tr w:rsidR="006A71A5" w:rsidRPr="00980DEA" w:rsidTr="000A09A2">
        <w:trPr>
          <w:trHeight w:val="355"/>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Podnikateľská činnosť, formy podnikania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tcPr>
          <w:p w:rsidR="006A71A5" w:rsidRPr="00E91EA1" w:rsidRDefault="006A71A5" w:rsidP="000A09A2">
            <w:pPr>
              <w:jc w:val="center"/>
              <w:rPr>
                <w:rFonts w:eastAsia="Times New Roman"/>
                <w:i/>
                <w:sz w:val="20"/>
                <w:szCs w:val="20"/>
                <w:lang w:eastAsia="sk-SK"/>
              </w:rPr>
            </w:pPr>
          </w:p>
        </w:tc>
      </w:tr>
      <w:tr w:rsidR="006A71A5" w:rsidRPr="00980DEA" w:rsidTr="000A09A2">
        <w:trPr>
          <w:trHeight w:val="462"/>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Problematika spotrebiteľskej výchovy a ochrany práv spotrebiteľa</w:t>
            </w:r>
          </w:p>
        </w:tc>
        <w:tc>
          <w:tcPr>
            <w:tcW w:w="1452" w:type="dxa"/>
            <w:shd w:val="clear" w:color="auto" w:fill="auto"/>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Právna náuka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1</w:t>
            </w:r>
          </w:p>
        </w:tc>
        <w:tc>
          <w:tcPr>
            <w:tcW w:w="1750" w:type="dxa"/>
            <w:shd w:val="clear" w:color="auto" w:fill="auto"/>
            <w:noWrap/>
            <w:vAlign w:val="center"/>
            <w:hideMark/>
          </w:tcPr>
          <w:p w:rsidR="006A71A5" w:rsidRPr="00E91EA1" w:rsidRDefault="006A71A5" w:rsidP="000A09A2">
            <w:pPr>
              <w:jc w:val="center"/>
              <w:rPr>
                <w:rFonts w:eastAsia="Times New Roman"/>
                <w:i/>
                <w:sz w:val="20"/>
                <w:szCs w:val="20"/>
                <w:lang w:eastAsia="sk-SK"/>
              </w:rPr>
            </w:pPr>
          </w:p>
        </w:tc>
      </w:tr>
      <w:tr w:rsidR="006A71A5" w:rsidRPr="00980DEA" w:rsidTr="000A09A2">
        <w:trPr>
          <w:trHeight w:val="272"/>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pojmy, história manažment a jeho predstavitelia                        Typy súčasného manažmentu, manažérske funkcie                          Stratégia a taktika v manažmente  Organizácia a organizačná štruktúra</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Manažment</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2</w:t>
            </w:r>
          </w:p>
        </w:tc>
        <w:tc>
          <w:tcPr>
            <w:tcW w:w="1750" w:type="dxa"/>
            <w:shd w:val="clear" w:color="auto" w:fill="auto"/>
            <w:noWrap/>
            <w:vAlign w:val="center"/>
            <w:hideMark/>
          </w:tcPr>
          <w:p w:rsidR="006A71A5" w:rsidRPr="00E91EA1" w:rsidRDefault="006A71A5" w:rsidP="000A09A2">
            <w:pPr>
              <w:jc w:val="center"/>
              <w:rPr>
                <w:rFonts w:eastAsia="Times New Roman"/>
                <w:i/>
                <w:sz w:val="20"/>
                <w:szCs w:val="20"/>
                <w:lang w:eastAsia="sk-SK"/>
              </w:rPr>
            </w:pPr>
          </w:p>
        </w:tc>
      </w:tr>
      <w:tr w:rsidR="006A71A5" w:rsidRPr="00980DEA" w:rsidTr="000A09A2">
        <w:trPr>
          <w:trHeight w:val="1296"/>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lastRenderedPageBreak/>
              <w:t>Základné pojmy  a marketingová stratégia                                     Marketingové prostredie pre činnosť podniku                                 Strategický plán podniku a SWOT analýza</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Marketing</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3</w:t>
            </w:r>
          </w:p>
        </w:tc>
        <w:tc>
          <w:tcPr>
            <w:tcW w:w="1750" w:type="dxa"/>
            <w:shd w:val="clear" w:color="auto" w:fill="auto"/>
            <w:noWrap/>
            <w:vAlign w:val="center"/>
          </w:tcPr>
          <w:p w:rsidR="006A71A5" w:rsidRPr="00E91EA1" w:rsidRDefault="006A71A5" w:rsidP="000A09A2">
            <w:pPr>
              <w:jc w:val="center"/>
              <w:rPr>
                <w:rFonts w:eastAsia="Times New Roman"/>
                <w:i/>
                <w:sz w:val="20"/>
                <w:szCs w:val="20"/>
                <w:lang w:eastAsia="sk-SK"/>
              </w:rPr>
            </w:pPr>
          </w:p>
        </w:tc>
      </w:tr>
      <w:tr w:rsidR="006A71A5" w:rsidRPr="00980DEA" w:rsidTr="000A09A2">
        <w:trPr>
          <w:trHeight w:val="51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Metodika a postupy účtovania  Daňová politika štátu</w:t>
            </w:r>
          </w:p>
          <w:p w:rsidR="006A71A5" w:rsidRPr="00980DEA" w:rsidRDefault="006A71A5" w:rsidP="000A09A2">
            <w:pPr>
              <w:rPr>
                <w:rFonts w:eastAsia="Times New Roman"/>
                <w:sz w:val="20"/>
                <w:szCs w:val="20"/>
                <w:lang w:eastAsia="sk-SK"/>
              </w:rPr>
            </w:pPr>
            <w:r w:rsidRPr="00980DEA">
              <w:rPr>
                <w:rFonts w:eastAsia="Times New Roman"/>
                <w:sz w:val="20"/>
                <w:szCs w:val="20"/>
                <w:lang w:eastAsia="sk-SK"/>
              </w:rPr>
              <w:t> </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Účtovníctvo</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1</w:t>
            </w:r>
          </w:p>
        </w:tc>
        <w:tc>
          <w:tcPr>
            <w:tcW w:w="1750" w:type="dxa"/>
            <w:shd w:val="clear" w:color="auto" w:fill="auto"/>
            <w:noWrap/>
            <w:vAlign w:val="center"/>
            <w:hideMark/>
          </w:tcPr>
          <w:p w:rsidR="006A71A5" w:rsidRPr="00E91EA1" w:rsidRDefault="006A71A5" w:rsidP="000A09A2">
            <w:pPr>
              <w:jc w:val="center"/>
              <w:rPr>
                <w:rFonts w:eastAsia="Times New Roman"/>
                <w:i/>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Pr>
                <w:rFonts w:eastAsia="Times New Roman"/>
                <w:sz w:val="20"/>
                <w:szCs w:val="20"/>
                <w:lang w:eastAsia="sk-SK"/>
              </w:rPr>
              <w:t xml:space="preserve">Poznatky o kultúrnych pozoruhodnostiach </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Cestovný ruch</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3</w:t>
            </w:r>
          </w:p>
        </w:tc>
        <w:tc>
          <w:tcPr>
            <w:tcW w:w="1750" w:type="dxa"/>
            <w:shd w:val="clear" w:color="auto" w:fill="FF99FF"/>
            <w:noWrap/>
            <w:vAlign w:val="center"/>
            <w:hideMark/>
          </w:tcPr>
          <w:p w:rsidR="006A71A5" w:rsidRPr="000C701D" w:rsidRDefault="006A71A5" w:rsidP="000A09A2">
            <w:pPr>
              <w:jc w:val="center"/>
              <w:rPr>
                <w:rFonts w:eastAsia="Times New Roman"/>
                <w:sz w:val="20"/>
                <w:szCs w:val="20"/>
                <w:lang w:eastAsia="sk-SK"/>
              </w:rPr>
            </w:pPr>
            <w:r>
              <w:rPr>
                <w:rFonts w:eastAsia="Times New Roman"/>
                <w:sz w:val="20"/>
                <w:szCs w:val="20"/>
                <w:lang w:eastAsia="sk-SK"/>
              </w:rPr>
              <w:t xml:space="preserve">+ </w:t>
            </w:r>
            <w:r w:rsidRPr="000C701D">
              <w:rPr>
                <w:rFonts w:eastAsia="Times New Roman"/>
                <w:sz w:val="20"/>
                <w:szCs w:val="20"/>
                <w:lang w:eastAsia="sk-SK"/>
              </w:rPr>
              <w:t>1</w:t>
            </w: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Suroviny a materiál</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Potraviny a výživa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FF99FF"/>
            <w:noWrap/>
            <w:vAlign w:val="center"/>
            <w:hideMark/>
          </w:tcPr>
          <w:p w:rsidR="006A71A5" w:rsidRPr="00F6629C" w:rsidRDefault="006A71A5" w:rsidP="000A09A2">
            <w:pPr>
              <w:jc w:val="center"/>
              <w:rPr>
                <w:rFonts w:eastAsia="Times New Roman"/>
                <w:sz w:val="20"/>
                <w:szCs w:val="20"/>
                <w:lang w:eastAsia="sk-SK"/>
              </w:rPr>
            </w:pPr>
            <w:r>
              <w:rPr>
                <w:rFonts w:eastAsia="Times New Roman"/>
                <w:sz w:val="20"/>
                <w:szCs w:val="20"/>
                <w:lang w:eastAsia="sk-SK"/>
              </w:rPr>
              <w:t>+ 1</w:t>
            </w:r>
          </w:p>
        </w:tc>
      </w:tr>
      <w:tr w:rsidR="006A71A5" w:rsidRPr="00980DEA" w:rsidTr="000A09A2">
        <w:trPr>
          <w:trHeight w:val="255"/>
        </w:trPr>
        <w:tc>
          <w:tcPr>
            <w:tcW w:w="3081"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technologické postupy</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Technológia prípravy pokrmov</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4</w:t>
            </w:r>
          </w:p>
        </w:tc>
        <w:tc>
          <w:tcPr>
            <w:tcW w:w="1750" w:type="dxa"/>
            <w:shd w:val="clear" w:color="auto" w:fill="FF99FF"/>
            <w:noWrap/>
            <w:vAlign w:val="center"/>
          </w:tcPr>
          <w:p w:rsidR="006A71A5" w:rsidRPr="00F6629C" w:rsidRDefault="006A71A5" w:rsidP="000A09A2">
            <w:pPr>
              <w:jc w:val="center"/>
              <w:rPr>
                <w:rFonts w:eastAsia="Times New Roman"/>
                <w:sz w:val="20"/>
                <w:szCs w:val="20"/>
                <w:lang w:eastAsia="sk-SK"/>
              </w:rPr>
            </w:pPr>
            <w:r>
              <w:rPr>
                <w:rFonts w:eastAsia="Times New Roman"/>
                <w:sz w:val="20"/>
                <w:szCs w:val="20"/>
                <w:lang w:eastAsia="sk-SK"/>
              </w:rPr>
              <w:t>+ 2</w:t>
            </w:r>
          </w:p>
        </w:tc>
      </w:tr>
      <w:tr w:rsidR="006A71A5" w:rsidRPr="00980DEA" w:rsidTr="000A09A2">
        <w:trPr>
          <w:trHeight w:val="255"/>
        </w:trPr>
        <w:tc>
          <w:tcPr>
            <w:tcW w:w="3081"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technologické postupy</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Techika</w:t>
            </w:r>
            <w:r w:rsidRPr="00980DEA">
              <w:rPr>
                <w:rFonts w:eastAsia="Times New Roman"/>
                <w:sz w:val="20"/>
                <w:szCs w:val="20"/>
                <w:lang w:eastAsia="sk-SK"/>
              </w:rPr>
              <w:t xml:space="preserve"> obsluhy</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4</w:t>
            </w:r>
          </w:p>
        </w:tc>
        <w:tc>
          <w:tcPr>
            <w:tcW w:w="1750" w:type="dxa"/>
            <w:shd w:val="clear" w:color="auto" w:fill="FF99FF"/>
            <w:noWrap/>
            <w:vAlign w:val="center"/>
          </w:tcPr>
          <w:p w:rsidR="006A71A5" w:rsidRPr="00F6629C" w:rsidRDefault="006A71A5" w:rsidP="000A09A2">
            <w:pPr>
              <w:jc w:val="center"/>
              <w:rPr>
                <w:rFonts w:eastAsia="Times New Roman"/>
                <w:sz w:val="20"/>
                <w:szCs w:val="20"/>
                <w:lang w:eastAsia="sk-SK"/>
              </w:rPr>
            </w:pPr>
            <w:r>
              <w:rPr>
                <w:rFonts w:eastAsia="Times New Roman"/>
                <w:sz w:val="20"/>
                <w:szCs w:val="20"/>
                <w:lang w:eastAsia="sk-SK"/>
              </w:rPr>
              <w:t>+ 2</w:t>
            </w:r>
          </w:p>
        </w:tc>
      </w:tr>
      <w:tr w:rsidR="006A71A5" w:rsidRPr="00980DEA" w:rsidTr="000A09A2">
        <w:trPr>
          <w:trHeight w:val="255"/>
        </w:trPr>
        <w:tc>
          <w:tcPr>
            <w:tcW w:w="3081"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Význam a uskutočnenie akcií  Požiadavky pri organizovaní akcií</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Organizácia akcií</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4</w:t>
            </w:r>
          </w:p>
        </w:tc>
        <w:tc>
          <w:tcPr>
            <w:tcW w:w="1750" w:type="dxa"/>
            <w:shd w:val="clear" w:color="auto" w:fill="FF99FF"/>
            <w:noWrap/>
            <w:vAlign w:val="center"/>
          </w:tcPr>
          <w:p w:rsidR="006A71A5" w:rsidRPr="000C701D" w:rsidRDefault="006A71A5" w:rsidP="000A09A2">
            <w:pPr>
              <w:jc w:val="center"/>
              <w:rPr>
                <w:rFonts w:eastAsia="Times New Roman"/>
                <w:sz w:val="20"/>
                <w:szCs w:val="20"/>
                <w:lang w:eastAsia="sk-SK"/>
              </w:rPr>
            </w:pPr>
            <w:r>
              <w:rPr>
                <w:rFonts w:eastAsia="Times New Roman"/>
                <w:sz w:val="20"/>
                <w:szCs w:val="20"/>
                <w:lang w:eastAsia="sk-SK"/>
              </w:rPr>
              <w:t xml:space="preserve">+ </w:t>
            </w:r>
            <w:r w:rsidRPr="000C701D">
              <w:rPr>
                <w:rFonts w:eastAsia="Times New Roman"/>
                <w:sz w:val="20"/>
                <w:szCs w:val="20"/>
                <w:lang w:eastAsia="sk-SK"/>
              </w:rPr>
              <w:t>1</w:t>
            </w:r>
          </w:p>
        </w:tc>
      </w:tr>
      <w:tr w:rsidR="006A71A5" w:rsidRPr="00980DEA" w:rsidTr="000A09A2">
        <w:trPr>
          <w:trHeight w:val="255"/>
        </w:trPr>
        <w:tc>
          <w:tcPr>
            <w:tcW w:w="3081"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Úlohy a typy sprievodcov  Plánovanie trasy</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Sprievodcovská činnosť</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1</w:t>
            </w:r>
          </w:p>
        </w:tc>
        <w:tc>
          <w:tcPr>
            <w:tcW w:w="1750" w:type="dxa"/>
            <w:shd w:val="clear" w:color="auto" w:fill="auto"/>
            <w:noWrap/>
            <w:vAlign w:val="center"/>
          </w:tcPr>
          <w:p w:rsidR="006A71A5" w:rsidRPr="00980DEA" w:rsidRDefault="006A71A5" w:rsidP="000A09A2">
            <w:pPr>
              <w:jc w:val="center"/>
              <w:rPr>
                <w:rFonts w:eastAsia="Times New Roman"/>
                <w:sz w:val="20"/>
                <w:szCs w:val="20"/>
                <w:lang w:eastAsia="sk-SK"/>
              </w:rPr>
            </w:pPr>
          </w:p>
        </w:tc>
      </w:tr>
      <w:tr w:rsidR="006A71A5" w:rsidRPr="00980DEA" w:rsidTr="000A09A2">
        <w:trPr>
          <w:trHeight w:val="199"/>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Základy medzinárodnej gastronómie</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Medzinárodná gastronómia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1</w:t>
            </w:r>
          </w:p>
        </w:tc>
        <w:tc>
          <w:tcPr>
            <w:tcW w:w="1750" w:type="dxa"/>
            <w:shd w:val="clear" w:color="auto" w:fill="FF99FF"/>
            <w:noWrap/>
            <w:vAlign w:val="center"/>
            <w:hideMark/>
          </w:tcPr>
          <w:p w:rsidR="006A71A5" w:rsidRPr="000C701D" w:rsidRDefault="006A71A5" w:rsidP="000A09A2">
            <w:pPr>
              <w:jc w:val="center"/>
              <w:rPr>
                <w:rFonts w:eastAsia="Times New Roman"/>
                <w:sz w:val="20"/>
                <w:szCs w:val="20"/>
                <w:lang w:eastAsia="sk-SK"/>
              </w:rPr>
            </w:pPr>
            <w:r>
              <w:rPr>
                <w:rFonts w:eastAsia="Times New Roman"/>
                <w:sz w:val="20"/>
                <w:szCs w:val="20"/>
                <w:lang w:eastAsia="sk-SK"/>
              </w:rPr>
              <w:t>+ 1</w:t>
            </w:r>
          </w:p>
        </w:tc>
      </w:tr>
      <w:tr w:rsidR="006A71A5" w:rsidRPr="00980DEA" w:rsidTr="000A09A2">
        <w:trPr>
          <w:trHeight w:val="199"/>
        </w:trPr>
        <w:tc>
          <w:tcPr>
            <w:tcW w:w="3081" w:type="dxa"/>
            <w:shd w:val="clear" w:color="auto" w:fill="auto"/>
            <w:noWrap/>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Základná odborná terminológia  Obchodná a úradná korešpondencia  Obsluha jednoduchých kancelárskych strojov a prístrojov  Základné zásady tvorby písomností v obchodnom styku</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vAlign w:val="center"/>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Administratíva a korešpondencia</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5,5</w:t>
            </w:r>
          </w:p>
        </w:tc>
        <w:tc>
          <w:tcPr>
            <w:tcW w:w="1750" w:type="dxa"/>
            <w:shd w:val="clear" w:color="auto" w:fill="FF99FF"/>
            <w:noWrap/>
            <w:vAlign w:val="center"/>
          </w:tcPr>
          <w:p w:rsidR="006A71A5" w:rsidRPr="000C701D" w:rsidRDefault="006A71A5" w:rsidP="000A09A2">
            <w:pPr>
              <w:jc w:val="center"/>
              <w:rPr>
                <w:rFonts w:eastAsia="Times New Roman"/>
                <w:sz w:val="20"/>
                <w:szCs w:val="20"/>
                <w:lang w:eastAsia="sk-SK"/>
              </w:rPr>
            </w:pPr>
            <w:r>
              <w:rPr>
                <w:rFonts w:eastAsia="Times New Roman"/>
                <w:sz w:val="20"/>
                <w:szCs w:val="20"/>
                <w:lang w:eastAsia="sk-SK"/>
              </w:rPr>
              <w:t>+ 1,5</w:t>
            </w:r>
          </w:p>
        </w:tc>
      </w:tr>
      <w:tr w:rsidR="006A71A5" w:rsidRPr="00980DEA" w:rsidTr="000A09A2">
        <w:trPr>
          <w:trHeight w:val="162"/>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Najnovšie poznatky z gastronómii</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vAlign w:val="center"/>
            <w:hideMark/>
          </w:tcPr>
          <w:p w:rsidR="006A71A5" w:rsidRPr="00980DEA" w:rsidRDefault="006A71A5" w:rsidP="000A09A2">
            <w:pPr>
              <w:jc w:val="center"/>
              <w:rPr>
                <w:rFonts w:eastAsia="Times New Roman"/>
                <w:sz w:val="20"/>
                <w:szCs w:val="20"/>
                <w:lang w:eastAsia="sk-SK"/>
              </w:rPr>
            </w:pPr>
            <w:r w:rsidRPr="00980DEA">
              <w:rPr>
                <w:rFonts w:eastAsia="Times New Roman"/>
                <w:sz w:val="20"/>
                <w:szCs w:val="20"/>
                <w:lang w:eastAsia="sk-SK"/>
              </w:rPr>
              <w:t>Gastronomický seminár</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1</w:t>
            </w:r>
          </w:p>
        </w:tc>
        <w:tc>
          <w:tcPr>
            <w:tcW w:w="1750" w:type="dxa"/>
            <w:shd w:val="clear" w:color="auto" w:fill="FF99FF"/>
            <w:noWrap/>
            <w:vAlign w:val="center"/>
            <w:hideMark/>
          </w:tcPr>
          <w:p w:rsidR="006A71A5" w:rsidRPr="000C701D" w:rsidRDefault="006A71A5" w:rsidP="000A09A2">
            <w:pPr>
              <w:jc w:val="center"/>
              <w:rPr>
                <w:rFonts w:eastAsia="Times New Roman"/>
                <w:sz w:val="20"/>
                <w:szCs w:val="20"/>
                <w:lang w:eastAsia="sk-SK"/>
              </w:rPr>
            </w:pPr>
            <w:r>
              <w:rPr>
                <w:rFonts w:eastAsia="Times New Roman"/>
                <w:sz w:val="20"/>
                <w:szCs w:val="20"/>
                <w:lang w:eastAsia="sk-SK"/>
              </w:rPr>
              <w:t>+ 1</w:t>
            </w:r>
          </w:p>
        </w:tc>
      </w:tr>
      <w:tr w:rsidR="006A71A5" w:rsidRPr="00980DEA" w:rsidTr="000A09A2">
        <w:trPr>
          <w:trHeight w:val="270"/>
        </w:trPr>
        <w:tc>
          <w:tcPr>
            <w:tcW w:w="3081" w:type="dxa"/>
            <w:shd w:val="clear" w:color="auto" w:fill="00FF00"/>
            <w:noWrap/>
            <w:vAlign w:val="center"/>
            <w:hideMark/>
          </w:tcPr>
          <w:p w:rsidR="006A71A5" w:rsidRPr="00980DEA" w:rsidRDefault="006A71A5" w:rsidP="000A09A2">
            <w:pPr>
              <w:rPr>
                <w:rFonts w:eastAsia="Times New Roman"/>
                <w:b/>
                <w:bCs/>
                <w:i/>
                <w:iCs/>
                <w:sz w:val="20"/>
                <w:szCs w:val="20"/>
                <w:lang w:eastAsia="sk-SK"/>
              </w:rPr>
            </w:pPr>
            <w:r>
              <w:rPr>
                <w:rFonts w:eastAsia="Times New Roman"/>
                <w:b/>
                <w:bCs/>
                <w:i/>
                <w:iCs/>
                <w:sz w:val="20"/>
                <w:szCs w:val="20"/>
                <w:lang w:eastAsia="sk-SK"/>
              </w:rPr>
              <w:t>Praktická príprava</w:t>
            </w:r>
          </w:p>
        </w:tc>
        <w:tc>
          <w:tcPr>
            <w:tcW w:w="1452" w:type="dxa"/>
            <w:shd w:val="clear" w:color="auto" w:fill="00FF00"/>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44</w:t>
            </w:r>
          </w:p>
        </w:tc>
        <w:tc>
          <w:tcPr>
            <w:tcW w:w="1949" w:type="dxa"/>
            <w:shd w:val="clear" w:color="auto" w:fill="00FF00"/>
            <w:noWrap/>
            <w:vAlign w:val="center"/>
          </w:tcPr>
          <w:p w:rsidR="006A71A5" w:rsidRPr="00980DEA" w:rsidRDefault="006A71A5" w:rsidP="000A09A2">
            <w:pPr>
              <w:jc w:val="center"/>
              <w:rPr>
                <w:rFonts w:eastAsia="Times New Roman"/>
                <w:sz w:val="20"/>
                <w:szCs w:val="20"/>
                <w:lang w:eastAsia="sk-SK"/>
              </w:rPr>
            </w:pPr>
          </w:p>
        </w:tc>
        <w:tc>
          <w:tcPr>
            <w:tcW w:w="1185" w:type="dxa"/>
            <w:shd w:val="clear" w:color="auto" w:fill="00FF00"/>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48, 5</w:t>
            </w:r>
          </w:p>
        </w:tc>
        <w:tc>
          <w:tcPr>
            <w:tcW w:w="1750" w:type="dxa"/>
            <w:shd w:val="clear" w:color="auto" w:fill="00FF00"/>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4,5</w:t>
            </w:r>
          </w:p>
        </w:tc>
      </w:tr>
      <w:tr w:rsidR="006A71A5" w:rsidRPr="00980DEA" w:rsidTr="000A09A2">
        <w:trPr>
          <w:trHeight w:val="1394"/>
        </w:trPr>
        <w:tc>
          <w:tcPr>
            <w:tcW w:w="3081" w:type="dxa"/>
            <w:shd w:val="clear" w:color="auto" w:fill="auto"/>
            <w:vAlign w:val="center"/>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Aktívne používanie najrozšírenejších aplikácií na osobných počítačoch</w:t>
            </w:r>
          </w:p>
        </w:tc>
        <w:tc>
          <w:tcPr>
            <w:tcW w:w="1452" w:type="dxa"/>
            <w:shd w:val="clear" w:color="auto" w:fill="auto"/>
            <w:noWrap/>
            <w:vAlign w:val="center"/>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Cvičenia z aplikovanej informatiky</w:t>
            </w:r>
          </w:p>
        </w:tc>
        <w:tc>
          <w:tcPr>
            <w:tcW w:w="1185" w:type="dxa"/>
            <w:shd w:val="clear" w:color="auto" w:fill="auto"/>
            <w:noWrap/>
            <w:vAlign w:val="center"/>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2</w:t>
            </w:r>
          </w:p>
        </w:tc>
        <w:tc>
          <w:tcPr>
            <w:tcW w:w="1750" w:type="dxa"/>
            <w:shd w:val="clear" w:color="auto" w:fill="FF99FF"/>
            <w:noWrap/>
            <w:vAlign w:val="center"/>
          </w:tcPr>
          <w:p w:rsidR="006A71A5" w:rsidRPr="00DB0C28" w:rsidRDefault="006A71A5" w:rsidP="000A09A2">
            <w:pPr>
              <w:jc w:val="center"/>
              <w:rPr>
                <w:rFonts w:eastAsia="Times New Roman"/>
                <w:sz w:val="20"/>
                <w:szCs w:val="20"/>
                <w:lang w:eastAsia="sk-SK"/>
              </w:rPr>
            </w:pPr>
            <w:r>
              <w:rPr>
                <w:rFonts w:eastAsia="Times New Roman"/>
                <w:sz w:val="20"/>
                <w:szCs w:val="20"/>
                <w:lang w:eastAsia="sk-SK"/>
              </w:rPr>
              <w:t>+ 2</w:t>
            </w:r>
          </w:p>
        </w:tc>
      </w:tr>
      <w:tr w:rsidR="006A71A5" w:rsidRPr="00980DEA" w:rsidTr="000A09A2">
        <w:trPr>
          <w:trHeight w:val="1394"/>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Účtovné prípady v rozličných účtovných jednotkách               Bežné účtovníctvo, finančná situácia podniku                               Ekonomická agenda   Daňová politika štátu</w:t>
            </w:r>
          </w:p>
        </w:tc>
        <w:tc>
          <w:tcPr>
            <w:tcW w:w="1452" w:type="dxa"/>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Cvičenia z účtovníctva</w:t>
            </w:r>
          </w:p>
        </w:tc>
        <w:tc>
          <w:tcPr>
            <w:tcW w:w="1185" w:type="dxa"/>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2</w:t>
            </w:r>
          </w:p>
        </w:tc>
        <w:tc>
          <w:tcPr>
            <w:tcW w:w="1750" w:type="dxa"/>
            <w:shd w:val="clear" w:color="auto" w:fill="FF99FF"/>
            <w:noWrap/>
            <w:vAlign w:val="center"/>
            <w:hideMark/>
          </w:tcPr>
          <w:p w:rsidR="006A71A5" w:rsidRPr="00DB0C28" w:rsidRDefault="006A71A5" w:rsidP="000A09A2">
            <w:pPr>
              <w:jc w:val="center"/>
              <w:rPr>
                <w:rFonts w:eastAsia="Times New Roman"/>
                <w:sz w:val="20"/>
                <w:szCs w:val="20"/>
                <w:lang w:eastAsia="sk-SK"/>
              </w:rPr>
            </w:pPr>
            <w:r>
              <w:rPr>
                <w:rFonts w:eastAsia="Times New Roman"/>
                <w:sz w:val="20"/>
                <w:szCs w:val="20"/>
                <w:lang w:eastAsia="sk-SK"/>
              </w:rPr>
              <w:t>+ 2</w:t>
            </w:r>
          </w:p>
        </w:tc>
      </w:tr>
      <w:tr w:rsidR="006A71A5" w:rsidRPr="00980DEA" w:rsidTr="000A09A2">
        <w:trPr>
          <w:trHeight w:val="51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Bezpečnosť a ochrana zdravia pri práci</w:t>
            </w:r>
          </w:p>
        </w:tc>
        <w:tc>
          <w:tcPr>
            <w:tcW w:w="1452"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p>
        </w:tc>
        <w:tc>
          <w:tcPr>
            <w:tcW w:w="1949"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Odborný výcvik</w:t>
            </w:r>
          </w:p>
        </w:tc>
        <w:tc>
          <w:tcPr>
            <w:tcW w:w="1185" w:type="dxa"/>
            <w:vMerge w:val="restart"/>
            <w:shd w:val="clear" w:color="auto" w:fill="auto"/>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44,5</w:t>
            </w:r>
          </w:p>
        </w:tc>
        <w:tc>
          <w:tcPr>
            <w:tcW w:w="1750" w:type="dxa"/>
            <w:vMerge w:val="restart"/>
            <w:shd w:val="clear" w:color="auto" w:fill="FF99FF"/>
            <w:noWrap/>
            <w:vAlign w:val="center"/>
            <w:hideMark/>
          </w:tcPr>
          <w:p w:rsidR="006A71A5" w:rsidRPr="00980DEA" w:rsidRDefault="006A71A5" w:rsidP="000A09A2">
            <w:pPr>
              <w:jc w:val="center"/>
              <w:rPr>
                <w:rFonts w:eastAsia="Times New Roman"/>
                <w:sz w:val="20"/>
                <w:szCs w:val="20"/>
                <w:lang w:eastAsia="sk-SK"/>
              </w:rPr>
            </w:pPr>
            <w:r>
              <w:rPr>
                <w:rFonts w:eastAsia="Times New Roman"/>
                <w:sz w:val="20"/>
                <w:szCs w:val="20"/>
                <w:lang w:eastAsia="sk-SK"/>
              </w:rPr>
              <w:t>+ 0,5</w:t>
            </w:r>
          </w:p>
        </w:tc>
      </w:tr>
      <w:tr w:rsidR="006A71A5" w:rsidRPr="00980DEA" w:rsidTr="000A09A2">
        <w:trPr>
          <w:trHeight w:val="765"/>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Pracovné činnosti vo výrobných, obchodných, odbytových strediskách a služieb</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102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Pracovné stroje, zariadenia a inventár výrobných, obchodných, odbytových stredísk a stredísk služieb</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55"/>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Príprava finálnych produktov</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510"/>
        </w:trPr>
        <w:tc>
          <w:tcPr>
            <w:tcW w:w="3081" w:type="dxa"/>
            <w:shd w:val="clear" w:color="auto" w:fill="auto"/>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Základné pravidlá spoločenského správania</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081" w:type="dxa"/>
            <w:shd w:val="clear" w:color="auto" w:fill="auto"/>
            <w:noWrap/>
            <w:vAlign w:val="center"/>
            <w:hideMark/>
          </w:tcPr>
          <w:p w:rsidR="006A71A5" w:rsidRPr="00980DEA" w:rsidRDefault="006A71A5" w:rsidP="000A09A2">
            <w:pPr>
              <w:rPr>
                <w:rFonts w:eastAsia="Times New Roman"/>
                <w:sz w:val="20"/>
                <w:szCs w:val="20"/>
                <w:lang w:eastAsia="sk-SK"/>
              </w:rPr>
            </w:pPr>
            <w:r w:rsidRPr="00980DEA">
              <w:rPr>
                <w:rFonts w:eastAsia="Times New Roman"/>
                <w:sz w:val="20"/>
                <w:szCs w:val="20"/>
                <w:lang w:eastAsia="sk-SK"/>
              </w:rPr>
              <w:t>Administratívne práce v prevádzke</w:t>
            </w:r>
          </w:p>
        </w:tc>
        <w:tc>
          <w:tcPr>
            <w:tcW w:w="1452" w:type="dxa"/>
            <w:vMerge/>
            <w:vAlign w:val="center"/>
            <w:hideMark/>
          </w:tcPr>
          <w:p w:rsidR="006A71A5" w:rsidRPr="00980DEA" w:rsidRDefault="006A71A5" w:rsidP="000A09A2">
            <w:pPr>
              <w:jc w:val="center"/>
              <w:rPr>
                <w:rFonts w:eastAsia="Times New Roman"/>
                <w:sz w:val="20"/>
                <w:szCs w:val="20"/>
                <w:lang w:eastAsia="sk-SK"/>
              </w:rPr>
            </w:pPr>
          </w:p>
        </w:tc>
        <w:tc>
          <w:tcPr>
            <w:tcW w:w="1949" w:type="dxa"/>
            <w:vMerge/>
            <w:vAlign w:val="center"/>
            <w:hideMark/>
          </w:tcPr>
          <w:p w:rsidR="006A71A5" w:rsidRPr="00980DEA" w:rsidRDefault="006A71A5" w:rsidP="000A09A2">
            <w:pPr>
              <w:jc w:val="center"/>
              <w:rPr>
                <w:rFonts w:eastAsia="Times New Roman"/>
                <w:sz w:val="20"/>
                <w:szCs w:val="20"/>
                <w:lang w:eastAsia="sk-SK"/>
              </w:rPr>
            </w:pPr>
          </w:p>
        </w:tc>
        <w:tc>
          <w:tcPr>
            <w:tcW w:w="1185" w:type="dxa"/>
            <w:vMerge/>
            <w:vAlign w:val="center"/>
            <w:hideMark/>
          </w:tcPr>
          <w:p w:rsidR="006A71A5" w:rsidRPr="00980DEA" w:rsidRDefault="006A71A5" w:rsidP="000A09A2">
            <w:pPr>
              <w:jc w:val="center"/>
              <w:rPr>
                <w:rFonts w:eastAsia="Times New Roman"/>
                <w:sz w:val="20"/>
                <w:szCs w:val="20"/>
                <w:lang w:eastAsia="sk-SK"/>
              </w:rPr>
            </w:pPr>
          </w:p>
        </w:tc>
        <w:tc>
          <w:tcPr>
            <w:tcW w:w="1750" w:type="dxa"/>
            <w:vMerge/>
            <w:shd w:val="clear" w:color="auto" w:fill="FF99FF"/>
            <w:vAlign w:val="center"/>
            <w:hideMark/>
          </w:tcPr>
          <w:p w:rsidR="006A71A5" w:rsidRPr="00980DEA" w:rsidRDefault="006A71A5" w:rsidP="000A09A2">
            <w:pPr>
              <w:jc w:val="center"/>
              <w:rPr>
                <w:rFonts w:eastAsia="Times New Roman"/>
                <w:sz w:val="20"/>
                <w:szCs w:val="20"/>
                <w:lang w:eastAsia="sk-SK"/>
              </w:rPr>
            </w:pPr>
          </w:p>
        </w:tc>
      </w:tr>
      <w:tr w:rsidR="006A71A5" w:rsidRPr="00980DEA" w:rsidTr="000A09A2">
        <w:trPr>
          <w:trHeight w:val="270"/>
        </w:trPr>
        <w:tc>
          <w:tcPr>
            <w:tcW w:w="3081" w:type="dxa"/>
            <w:shd w:val="clear" w:color="auto" w:fill="00FFFF"/>
            <w:noWrap/>
            <w:vAlign w:val="center"/>
            <w:hideMark/>
          </w:tcPr>
          <w:p w:rsidR="006A71A5" w:rsidRPr="00980DEA" w:rsidRDefault="006A71A5" w:rsidP="000A09A2">
            <w:pPr>
              <w:rPr>
                <w:rFonts w:eastAsia="Times New Roman"/>
                <w:b/>
                <w:bCs/>
                <w:sz w:val="20"/>
                <w:szCs w:val="20"/>
                <w:lang w:eastAsia="sk-SK"/>
              </w:rPr>
            </w:pPr>
            <w:r w:rsidRPr="00980DEA">
              <w:rPr>
                <w:rFonts w:eastAsia="Times New Roman"/>
                <w:b/>
                <w:bCs/>
                <w:sz w:val="20"/>
                <w:szCs w:val="20"/>
                <w:lang w:eastAsia="sk-SK"/>
              </w:rPr>
              <w:t>Disponibilné hodiny</w:t>
            </w:r>
          </w:p>
        </w:tc>
        <w:tc>
          <w:tcPr>
            <w:tcW w:w="1452"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18</w:t>
            </w:r>
          </w:p>
        </w:tc>
        <w:tc>
          <w:tcPr>
            <w:tcW w:w="1949"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p>
        </w:tc>
        <w:tc>
          <w:tcPr>
            <w:tcW w:w="1185"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p>
        </w:tc>
        <w:tc>
          <w:tcPr>
            <w:tcW w:w="1750" w:type="dxa"/>
            <w:shd w:val="clear" w:color="auto" w:fill="00FFFF"/>
            <w:noWrap/>
            <w:vAlign w:val="center"/>
            <w:hideMark/>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16</w:t>
            </w:r>
          </w:p>
        </w:tc>
      </w:tr>
      <w:tr w:rsidR="006A71A5" w:rsidRPr="00980DEA" w:rsidTr="000A09A2">
        <w:trPr>
          <w:trHeight w:val="270"/>
        </w:trPr>
        <w:tc>
          <w:tcPr>
            <w:tcW w:w="3081" w:type="dxa"/>
            <w:shd w:val="clear" w:color="auto" w:fill="00FFFF"/>
            <w:noWrap/>
            <w:vAlign w:val="center"/>
          </w:tcPr>
          <w:p w:rsidR="006A71A5" w:rsidRPr="00980DEA" w:rsidRDefault="006A71A5" w:rsidP="000A09A2">
            <w:pPr>
              <w:rPr>
                <w:rFonts w:eastAsia="Times New Roman"/>
                <w:b/>
                <w:bCs/>
                <w:sz w:val="20"/>
                <w:szCs w:val="20"/>
                <w:lang w:eastAsia="sk-SK"/>
              </w:rPr>
            </w:pPr>
            <w:r>
              <w:rPr>
                <w:rFonts w:eastAsia="Times New Roman"/>
                <w:b/>
                <w:bCs/>
                <w:sz w:val="20"/>
                <w:szCs w:val="20"/>
                <w:lang w:eastAsia="sk-SK"/>
              </w:rPr>
              <w:t>Spolu</w:t>
            </w:r>
          </w:p>
        </w:tc>
        <w:tc>
          <w:tcPr>
            <w:tcW w:w="1452" w:type="dxa"/>
            <w:shd w:val="clear" w:color="auto" w:fill="00FFFF"/>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165</w:t>
            </w:r>
          </w:p>
        </w:tc>
        <w:tc>
          <w:tcPr>
            <w:tcW w:w="1949" w:type="dxa"/>
            <w:shd w:val="clear" w:color="auto" w:fill="00FFFF"/>
            <w:noWrap/>
            <w:vAlign w:val="center"/>
          </w:tcPr>
          <w:p w:rsidR="006A71A5" w:rsidRPr="00980DEA" w:rsidRDefault="006A71A5" w:rsidP="000A09A2">
            <w:pPr>
              <w:jc w:val="center"/>
              <w:rPr>
                <w:rFonts w:eastAsia="Times New Roman"/>
                <w:sz w:val="20"/>
                <w:szCs w:val="20"/>
                <w:lang w:eastAsia="sk-SK"/>
              </w:rPr>
            </w:pPr>
          </w:p>
        </w:tc>
        <w:tc>
          <w:tcPr>
            <w:tcW w:w="1185" w:type="dxa"/>
            <w:shd w:val="clear" w:color="auto" w:fill="00FFFF"/>
            <w:noWrap/>
            <w:vAlign w:val="center"/>
          </w:tcPr>
          <w:p w:rsidR="006A71A5" w:rsidRPr="00980DEA" w:rsidRDefault="006A71A5" w:rsidP="000A09A2">
            <w:pPr>
              <w:jc w:val="center"/>
              <w:rPr>
                <w:rFonts w:eastAsia="Times New Roman"/>
                <w:b/>
                <w:bCs/>
                <w:sz w:val="20"/>
                <w:szCs w:val="20"/>
                <w:lang w:eastAsia="sk-SK"/>
              </w:rPr>
            </w:pPr>
            <w:r>
              <w:rPr>
                <w:rFonts w:eastAsia="Times New Roman"/>
                <w:b/>
                <w:bCs/>
                <w:sz w:val="20"/>
                <w:szCs w:val="20"/>
                <w:lang w:eastAsia="sk-SK"/>
              </w:rPr>
              <w:t>175</w:t>
            </w:r>
          </w:p>
        </w:tc>
        <w:tc>
          <w:tcPr>
            <w:tcW w:w="1750" w:type="dxa"/>
            <w:shd w:val="clear" w:color="auto" w:fill="00FFFF"/>
            <w:noWrap/>
            <w:vAlign w:val="center"/>
          </w:tcPr>
          <w:p w:rsidR="006A71A5" w:rsidRPr="00980DEA" w:rsidRDefault="006A71A5" w:rsidP="000A09A2">
            <w:pPr>
              <w:jc w:val="center"/>
              <w:rPr>
                <w:rFonts w:eastAsia="Times New Roman"/>
                <w:b/>
                <w:bCs/>
                <w:sz w:val="20"/>
                <w:szCs w:val="20"/>
                <w:lang w:eastAsia="sk-SK"/>
              </w:rPr>
            </w:pPr>
          </w:p>
        </w:tc>
      </w:tr>
    </w:tbl>
    <w:p w:rsidR="006A71A5" w:rsidRPr="00AA3C6C" w:rsidRDefault="006A71A5" w:rsidP="006A71A5">
      <w:pPr>
        <w:jc w:val="both"/>
        <w:rPr>
          <w:b/>
        </w:rPr>
      </w:pPr>
      <w:r>
        <w:rPr>
          <w:b/>
        </w:rPr>
        <w:lastRenderedPageBreak/>
        <w:t xml:space="preserve">Učebný plán – </w:t>
      </w:r>
      <w:r w:rsidRPr="00AA3C6C">
        <w:rPr>
          <w:b/>
        </w:rPr>
        <w:t>6323 K hotelov</w:t>
      </w:r>
      <w:r>
        <w:rPr>
          <w:b/>
        </w:rPr>
        <w:t>á akadémia– platný od 1. 9. 2018</w:t>
      </w:r>
    </w:p>
    <w:tbl>
      <w:tblPr>
        <w:tblpPr w:leftFromText="141" w:rightFromText="141" w:vertAnchor="text" w:horzAnchor="margin" w:tblpXSpec="center" w:tblpY="154"/>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4"/>
        <w:gridCol w:w="1417"/>
        <w:gridCol w:w="803"/>
        <w:gridCol w:w="803"/>
        <w:gridCol w:w="804"/>
        <w:gridCol w:w="803"/>
        <w:gridCol w:w="803"/>
        <w:gridCol w:w="804"/>
      </w:tblGrid>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b/>
                <w:bCs/>
                <w:lang w:eastAsia="sk-SK"/>
              </w:rPr>
            </w:pPr>
            <w:r w:rsidRPr="00AC37E8">
              <w:rPr>
                <w:rFonts w:eastAsia="Times New Roman"/>
                <w:b/>
                <w:bCs/>
                <w:lang w:eastAsia="sk-SK"/>
              </w:rPr>
              <w:t xml:space="preserve">Škola </w:t>
            </w:r>
            <w:r w:rsidRPr="00AC37E8">
              <w:rPr>
                <w:rFonts w:eastAsia="Times New Roman"/>
                <w:lang w:eastAsia="sk-SK"/>
              </w:rPr>
              <w:t>(názov, adresa)</w:t>
            </w:r>
          </w:p>
        </w:tc>
        <w:tc>
          <w:tcPr>
            <w:tcW w:w="6237" w:type="dxa"/>
            <w:gridSpan w:val="7"/>
          </w:tcPr>
          <w:p w:rsidR="006A71A5" w:rsidRPr="00AC37E8" w:rsidRDefault="006A71A5" w:rsidP="000A09A2">
            <w:pPr>
              <w:jc w:val="center"/>
              <w:rPr>
                <w:rFonts w:eastAsia="Times New Roman"/>
                <w:b/>
                <w:bCs/>
                <w:lang w:eastAsia="sk-SK"/>
              </w:rPr>
            </w:pPr>
            <w:r w:rsidRPr="00AC37E8">
              <w:rPr>
                <w:rFonts w:eastAsia="Times New Roman"/>
                <w:b/>
                <w:bCs/>
                <w:lang w:eastAsia="sk-SK"/>
              </w:rPr>
              <w:t>Súkromná stredná odborná škola</w:t>
            </w:r>
            <w:r>
              <w:rPr>
                <w:rFonts w:eastAsia="Times New Roman"/>
                <w:b/>
                <w:bCs/>
                <w:lang w:eastAsia="sk-SK"/>
              </w:rPr>
              <w:t xml:space="preserve"> obchodu a služieb</w:t>
            </w:r>
            <w:r w:rsidRPr="00AC37E8">
              <w:rPr>
                <w:rFonts w:eastAsia="Times New Roman"/>
                <w:b/>
                <w:bCs/>
                <w:lang w:eastAsia="sk-SK"/>
              </w:rPr>
              <w:t xml:space="preserve"> s vjm </w:t>
            </w:r>
            <w:r>
              <w:rPr>
                <w:rFonts w:eastAsia="Times New Roman"/>
                <w:b/>
                <w:bCs/>
                <w:lang w:eastAsia="sk-SK"/>
              </w:rPr>
              <w:t>Mostová</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b/>
                <w:bCs/>
                <w:lang w:eastAsia="sk-SK"/>
              </w:rPr>
            </w:pPr>
            <w:r w:rsidRPr="00AC37E8">
              <w:rPr>
                <w:rFonts w:eastAsia="Times New Roman"/>
                <w:b/>
                <w:bCs/>
                <w:lang w:eastAsia="sk-SK"/>
              </w:rPr>
              <w:t>Názov ŠkVP</w:t>
            </w:r>
          </w:p>
        </w:tc>
        <w:tc>
          <w:tcPr>
            <w:tcW w:w="6237" w:type="dxa"/>
            <w:gridSpan w:val="7"/>
          </w:tcPr>
          <w:p w:rsidR="006A71A5" w:rsidRPr="00AC37E8" w:rsidRDefault="006A71A5" w:rsidP="000A09A2">
            <w:pPr>
              <w:jc w:val="center"/>
              <w:rPr>
                <w:rFonts w:eastAsia="Times New Roman"/>
                <w:b/>
                <w:bCs/>
                <w:lang w:eastAsia="sk-SK"/>
              </w:rPr>
            </w:pP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b/>
                <w:bCs/>
                <w:lang w:eastAsia="sk-SK"/>
              </w:rPr>
            </w:pPr>
            <w:r w:rsidRPr="00AC37E8">
              <w:rPr>
                <w:rFonts w:eastAsia="Times New Roman"/>
                <w:b/>
                <w:bCs/>
                <w:lang w:eastAsia="sk-SK"/>
              </w:rPr>
              <w:t>Kód a názov  ŠVP</w:t>
            </w:r>
          </w:p>
        </w:tc>
        <w:tc>
          <w:tcPr>
            <w:tcW w:w="6237" w:type="dxa"/>
            <w:gridSpan w:val="7"/>
          </w:tcPr>
          <w:p w:rsidR="006A71A5" w:rsidRPr="00AC37E8" w:rsidRDefault="006A71A5" w:rsidP="000A09A2">
            <w:pPr>
              <w:ind w:hanging="79"/>
              <w:jc w:val="center"/>
              <w:rPr>
                <w:rFonts w:eastAsia="Times New Roman"/>
                <w:b/>
                <w:bCs/>
                <w:lang w:eastAsia="sk-SK"/>
              </w:rPr>
            </w:pPr>
            <w:r w:rsidRPr="00AC37E8">
              <w:rPr>
                <w:rFonts w:eastAsia="Times New Roman"/>
                <w:b/>
                <w:bCs/>
                <w:lang w:eastAsia="sk-SK"/>
              </w:rPr>
              <w:t>63, 64 Ekonomika a organizácia, obchod a služby</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b/>
                <w:bCs/>
                <w:lang w:eastAsia="sk-SK"/>
              </w:rPr>
            </w:pPr>
            <w:r w:rsidRPr="00AC37E8">
              <w:rPr>
                <w:rFonts w:eastAsia="Times New Roman"/>
                <w:b/>
                <w:bCs/>
                <w:lang w:eastAsia="sk-SK"/>
              </w:rPr>
              <w:t>Kód a názov študijného odboru</w:t>
            </w:r>
          </w:p>
        </w:tc>
        <w:tc>
          <w:tcPr>
            <w:tcW w:w="6237" w:type="dxa"/>
            <w:gridSpan w:val="7"/>
          </w:tcPr>
          <w:p w:rsidR="006A71A5" w:rsidRPr="00AC37E8" w:rsidRDefault="006A71A5" w:rsidP="000A09A2">
            <w:pPr>
              <w:jc w:val="center"/>
              <w:rPr>
                <w:rFonts w:eastAsia="Times New Roman"/>
                <w:b/>
                <w:bCs/>
                <w:lang w:eastAsia="sk-SK"/>
              </w:rPr>
            </w:pPr>
            <w:r w:rsidRPr="00AC37E8">
              <w:rPr>
                <w:rFonts w:eastAsia="Times New Roman"/>
                <w:b/>
                <w:bCs/>
                <w:lang w:eastAsia="sk-SK"/>
              </w:rPr>
              <w:t>6323  K 00 hotelová akadémia</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b/>
                <w:bCs/>
                <w:lang w:eastAsia="sk-SK"/>
              </w:rPr>
            </w:pPr>
            <w:r w:rsidRPr="00AC37E8">
              <w:rPr>
                <w:rFonts w:eastAsia="Times New Roman"/>
                <w:b/>
                <w:bCs/>
                <w:lang w:eastAsia="sk-SK"/>
              </w:rPr>
              <w:t>Platnosť:</w:t>
            </w:r>
          </w:p>
        </w:tc>
        <w:tc>
          <w:tcPr>
            <w:tcW w:w="6237" w:type="dxa"/>
            <w:gridSpan w:val="7"/>
          </w:tcPr>
          <w:p w:rsidR="006A71A5" w:rsidRPr="00AC37E8" w:rsidRDefault="006A71A5" w:rsidP="000A09A2">
            <w:pPr>
              <w:rPr>
                <w:rFonts w:eastAsia="Times New Roman"/>
                <w:lang w:eastAsia="sk-SK"/>
              </w:rPr>
            </w:pPr>
            <w:r>
              <w:rPr>
                <w:rFonts w:eastAsia="Times New Roman"/>
                <w:lang w:eastAsia="sk-SK"/>
              </w:rPr>
              <w:t>od 1. 9. 2018</w:t>
            </w:r>
            <w:r w:rsidRPr="00AC37E8">
              <w:rPr>
                <w:rFonts w:eastAsia="Times New Roman"/>
                <w:lang w:eastAsia="sk-SK"/>
              </w:rPr>
              <w:t xml:space="preserve"> počnúc 1. ročníkom</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b/>
                <w:bCs/>
                <w:lang w:eastAsia="sk-SK"/>
              </w:rPr>
            </w:pPr>
            <w:r w:rsidRPr="00AC37E8">
              <w:rPr>
                <w:rFonts w:eastAsia="Times New Roman"/>
                <w:b/>
                <w:bCs/>
                <w:lang w:eastAsia="sk-SK"/>
              </w:rPr>
              <w:t>Stupeň vzdelania</w:t>
            </w:r>
          </w:p>
        </w:tc>
        <w:tc>
          <w:tcPr>
            <w:tcW w:w="6237" w:type="dxa"/>
            <w:gridSpan w:val="7"/>
          </w:tcPr>
          <w:p w:rsidR="006A71A5" w:rsidRPr="00AC37E8" w:rsidRDefault="006A71A5" w:rsidP="000A09A2">
            <w:pPr>
              <w:rPr>
                <w:rFonts w:eastAsia="Times New Roman"/>
                <w:lang w:eastAsia="sk-SK"/>
              </w:rPr>
            </w:pPr>
            <w:r w:rsidRPr="00AC37E8">
              <w:rPr>
                <w:rFonts w:eastAsia="Times New Roman"/>
                <w:lang w:eastAsia="sk-SK"/>
              </w:rPr>
              <w:t>úplné stredné odborné vzdelanie  -  ISCED 3A</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b/>
                <w:bCs/>
                <w:lang w:eastAsia="sk-SK"/>
              </w:rPr>
            </w:pPr>
            <w:r w:rsidRPr="00AC37E8">
              <w:rPr>
                <w:rFonts w:eastAsia="Times New Roman"/>
                <w:b/>
                <w:bCs/>
                <w:lang w:eastAsia="sk-SK"/>
              </w:rPr>
              <w:t>Dĺžka štúdia</w:t>
            </w:r>
          </w:p>
        </w:tc>
        <w:tc>
          <w:tcPr>
            <w:tcW w:w="6237" w:type="dxa"/>
            <w:gridSpan w:val="7"/>
          </w:tcPr>
          <w:p w:rsidR="006A71A5" w:rsidRPr="00AC37E8" w:rsidRDefault="006A71A5" w:rsidP="000A09A2">
            <w:pPr>
              <w:rPr>
                <w:rFonts w:eastAsia="Times New Roman"/>
                <w:lang w:eastAsia="sk-SK"/>
              </w:rPr>
            </w:pPr>
            <w:r w:rsidRPr="00AC37E8">
              <w:rPr>
                <w:rFonts w:eastAsia="Times New Roman"/>
                <w:lang w:eastAsia="sk-SK"/>
              </w:rPr>
              <w:t>5 rokov</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b/>
                <w:bCs/>
                <w:lang w:eastAsia="sk-SK"/>
              </w:rPr>
            </w:pPr>
            <w:r w:rsidRPr="00AC37E8">
              <w:rPr>
                <w:rFonts w:eastAsia="Times New Roman"/>
                <w:b/>
                <w:bCs/>
                <w:lang w:eastAsia="sk-SK"/>
              </w:rPr>
              <w:t>Forma štúdia</w:t>
            </w:r>
          </w:p>
        </w:tc>
        <w:tc>
          <w:tcPr>
            <w:tcW w:w="6237" w:type="dxa"/>
            <w:gridSpan w:val="7"/>
          </w:tcPr>
          <w:p w:rsidR="006A71A5" w:rsidRPr="00AC37E8" w:rsidRDefault="006A71A5" w:rsidP="000A09A2">
            <w:pPr>
              <w:rPr>
                <w:rFonts w:eastAsia="Times New Roman"/>
                <w:lang w:eastAsia="sk-SK"/>
              </w:rPr>
            </w:pPr>
            <w:r w:rsidRPr="00AC37E8">
              <w:rPr>
                <w:rFonts w:eastAsia="Times New Roman"/>
                <w:lang w:eastAsia="sk-SK"/>
              </w:rPr>
              <w:t>denná</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b/>
                <w:bCs/>
                <w:lang w:eastAsia="sk-SK"/>
              </w:rPr>
            </w:pPr>
            <w:r w:rsidRPr="00AC37E8">
              <w:rPr>
                <w:rFonts w:eastAsia="Times New Roman"/>
                <w:b/>
                <w:bCs/>
                <w:lang w:eastAsia="sk-SK"/>
              </w:rPr>
              <w:t>Druh školy</w:t>
            </w:r>
          </w:p>
        </w:tc>
        <w:tc>
          <w:tcPr>
            <w:tcW w:w="6237" w:type="dxa"/>
            <w:gridSpan w:val="7"/>
          </w:tcPr>
          <w:p w:rsidR="006A71A5" w:rsidRPr="00AC37E8" w:rsidRDefault="006A71A5" w:rsidP="000A09A2">
            <w:pPr>
              <w:rPr>
                <w:rFonts w:eastAsia="Times New Roman"/>
                <w:lang w:eastAsia="sk-SK"/>
              </w:rPr>
            </w:pPr>
            <w:r w:rsidRPr="00AC37E8">
              <w:rPr>
                <w:rFonts w:eastAsia="Times New Roman"/>
                <w:lang w:eastAsia="sk-SK"/>
              </w:rPr>
              <w:t>súkromná škola</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b/>
                <w:bCs/>
                <w:lang w:eastAsia="sk-SK"/>
              </w:rPr>
            </w:pPr>
            <w:r w:rsidRPr="00AC37E8">
              <w:rPr>
                <w:rFonts w:eastAsia="Times New Roman"/>
                <w:b/>
                <w:bCs/>
                <w:lang w:eastAsia="sk-SK"/>
              </w:rPr>
              <w:t>Vyučovací jazyk</w:t>
            </w:r>
          </w:p>
        </w:tc>
        <w:tc>
          <w:tcPr>
            <w:tcW w:w="6237" w:type="dxa"/>
            <w:gridSpan w:val="7"/>
          </w:tcPr>
          <w:p w:rsidR="006A71A5" w:rsidRPr="00AC37E8" w:rsidRDefault="006A71A5" w:rsidP="000A09A2">
            <w:pPr>
              <w:rPr>
                <w:rFonts w:eastAsia="Times New Roman"/>
                <w:lang w:eastAsia="sk-SK"/>
              </w:rPr>
            </w:pPr>
            <w:r w:rsidRPr="00AC37E8">
              <w:rPr>
                <w:rFonts w:eastAsia="Times New Roman"/>
                <w:lang w:eastAsia="sk-SK"/>
              </w:rPr>
              <w:t>maďarský jazyk</w:t>
            </w:r>
          </w:p>
        </w:tc>
      </w:tr>
      <w:tr w:rsidR="006A71A5" w:rsidRPr="00AC37E8" w:rsidTr="000A09A2">
        <w:trPr>
          <w:trHeight w:val="255"/>
        </w:trPr>
        <w:tc>
          <w:tcPr>
            <w:tcW w:w="4254" w:type="dxa"/>
            <w:vMerge w:val="restart"/>
            <w:shd w:val="clear" w:color="auto" w:fill="auto"/>
            <w:vAlign w:val="center"/>
            <w:hideMark/>
          </w:tcPr>
          <w:p w:rsidR="006A71A5" w:rsidRPr="00AC37E8" w:rsidRDefault="006A71A5" w:rsidP="000A09A2">
            <w:pPr>
              <w:rPr>
                <w:rFonts w:eastAsia="Times New Roman"/>
                <w:b/>
                <w:bCs/>
                <w:lang w:eastAsia="sk-SK"/>
              </w:rPr>
            </w:pPr>
            <w:r w:rsidRPr="00AC37E8">
              <w:rPr>
                <w:rFonts w:eastAsia="Times New Roman"/>
                <w:b/>
                <w:bCs/>
                <w:lang w:eastAsia="sk-SK"/>
              </w:rPr>
              <w:t>Kategórie a názvy vyučovacích predmetov</w:t>
            </w:r>
          </w:p>
        </w:tc>
        <w:tc>
          <w:tcPr>
            <w:tcW w:w="1417" w:type="dxa"/>
            <w:vMerge w:val="restart"/>
            <w:shd w:val="clear" w:color="auto" w:fill="FFFF00"/>
            <w:vAlign w:val="center"/>
          </w:tcPr>
          <w:p w:rsidR="006A71A5" w:rsidRPr="00AC37E8" w:rsidRDefault="006A71A5" w:rsidP="000A09A2">
            <w:pPr>
              <w:jc w:val="center"/>
              <w:rPr>
                <w:rFonts w:eastAsia="Times New Roman"/>
                <w:b/>
                <w:bCs/>
                <w:lang w:eastAsia="sk-SK"/>
              </w:rPr>
            </w:pPr>
            <w:r w:rsidRPr="00AC37E8">
              <w:rPr>
                <w:rFonts w:eastAsia="Times New Roman"/>
                <w:b/>
                <w:bCs/>
                <w:lang w:eastAsia="sk-SK"/>
              </w:rPr>
              <w:t>Skratka</w:t>
            </w:r>
          </w:p>
          <w:p w:rsidR="006A71A5" w:rsidRPr="00AC37E8" w:rsidRDefault="006A71A5" w:rsidP="000A09A2">
            <w:pPr>
              <w:jc w:val="center"/>
              <w:rPr>
                <w:rFonts w:eastAsia="Times New Roman"/>
                <w:b/>
                <w:bCs/>
                <w:lang w:eastAsia="sk-SK"/>
              </w:rPr>
            </w:pPr>
            <w:r w:rsidRPr="00AC37E8">
              <w:rPr>
                <w:rFonts w:eastAsia="Times New Roman"/>
                <w:b/>
                <w:bCs/>
                <w:lang w:eastAsia="sk-SK"/>
              </w:rPr>
              <w:t>vyučovacieho</w:t>
            </w:r>
          </w:p>
          <w:p w:rsidR="006A71A5" w:rsidRPr="00AC37E8" w:rsidRDefault="006A71A5" w:rsidP="000A09A2">
            <w:pPr>
              <w:jc w:val="center"/>
              <w:rPr>
                <w:rFonts w:eastAsia="Times New Roman"/>
                <w:b/>
                <w:bCs/>
                <w:lang w:eastAsia="sk-SK"/>
              </w:rPr>
            </w:pPr>
            <w:r w:rsidRPr="00AC37E8">
              <w:rPr>
                <w:rFonts w:eastAsia="Times New Roman"/>
                <w:b/>
                <w:bCs/>
                <w:lang w:eastAsia="sk-SK"/>
              </w:rPr>
              <w:t>predmetu</w:t>
            </w:r>
          </w:p>
        </w:tc>
        <w:tc>
          <w:tcPr>
            <w:tcW w:w="4820" w:type="dxa"/>
            <w:gridSpan w:val="6"/>
            <w:shd w:val="clear" w:color="auto" w:fill="auto"/>
            <w:hideMark/>
          </w:tcPr>
          <w:p w:rsidR="006A71A5" w:rsidRPr="00AC37E8" w:rsidRDefault="006A71A5" w:rsidP="000A09A2">
            <w:pPr>
              <w:jc w:val="center"/>
              <w:rPr>
                <w:rFonts w:eastAsia="Times New Roman"/>
                <w:b/>
                <w:bCs/>
                <w:lang w:eastAsia="sk-SK"/>
              </w:rPr>
            </w:pPr>
            <w:r w:rsidRPr="00AC37E8">
              <w:rPr>
                <w:rFonts w:eastAsia="Times New Roman"/>
                <w:b/>
                <w:bCs/>
                <w:lang w:eastAsia="sk-SK"/>
              </w:rPr>
              <w:t>Počet týždenných vyučovacích hodín v ročníku</w:t>
            </w:r>
          </w:p>
        </w:tc>
      </w:tr>
      <w:tr w:rsidR="006A71A5" w:rsidRPr="00AC37E8" w:rsidTr="000A09A2">
        <w:trPr>
          <w:trHeight w:val="255"/>
        </w:trPr>
        <w:tc>
          <w:tcPr>
            <w:tcW w:w="4254" w:type="dxa"/>
            <w:vMerge/>
            <w:shd w:val="clear" w:color="auto" w:fill="FFFF00"/>
            <w:vAlign w:val="center"/>
            <w:hideMark/>
          </w:tcPr>
          <w:p w:rsidR="006A71A5" w:rsidRPr="00AC37E8" w:rsidRDefault="006A71A5" w:rsidP="000A09A2">
            <w:pPr>
              <w:rPr>
                <w:rFonts w:eastAsia="Times New Roman"/>
                <w:b/>
                <w:bCs/>
                <w:lang w:eastAsia="sk-SK"/>
              </w:rPr>
            </w:pPr>
          </w:p>
        </w:tc>
        <w:tc>
          <w:tcPr>
            <w:tcW w:w="1417" w:type="dxa"/>
            <w:vMerge/>
            <w:shd w:val="clear" w:color="auto" w:fill="FFFF00"/>
          </w:tcPr>
          <w:p w:rsidR="006A71A5" w:rsidRPr="00AC37E8" w:rsidRDefault="006A71A5" w:rsidP="000A09A2">
            <w:pPr>
              <w:jc w:val="center"/>
              <w:rPr>
                <w:rFonts w:eastAsia="Times New Roman"/>
                <w:b/>
                <w:bCs/>
                <w:lang w:eastAsia="sk-SK"/>
              </w:rPr>
            </w:pPr>
          </w:p>
        </w:tc>
        <w:tc>
          <w:tcPr>
            <w:tcW w:w="803" w:type="dxa"/>
            <w:shd w:val="clear" w:color="auto" w:fill="FFFF00"/>
            <w:hideMark/>
          </w:tcPr>
          <w:p w:rsidR="006A71A5" w:rsidRPr="00AC37E8" w:rsidRDefault="006A71A5" w:rsidP="000A09A2">
            <w:pPr>
              <w:jc w:val="center"/>
              <w:rPr>
                <w:rFonts w:eastAsia="Times New Roman"/>
                <w:b/>
                <w:bCs/>
                <w:lang w:eastAsia="sk-SK"/>
              </w:rPr>
            </w:pPr>
            <w:r w:rsidRPr="00AC37E8">
              <w:rPr>
                <w:rFonts w:eastAsia="Times New Roman"/>
                <w:b/>
                <w:bCs/>
                <w:lang w:eastAsia="sk-SK"/>
              </w:rPr>
              <w:t>1.</w:t>
            </w:r>
          </w:p>
        </w:tc>
        <w:tc>
          <w:tcPr>
            <w:tcW w:w="803" w:type="dxa"/>
            <w:shd w:val="clear" w:color="auto" w:fill="FFFF00"/>
            <w:hideMark/>
          </w:tcPr>
          <w:p w:rsidR="006A71A5" w:rsidRPr="00AC37E8" w:rsidRDefault="006A71A5" w:rsidP="000A09A2">
            <w:pPr>
              <w:jc w:val="center"/>
              <w:rPr>
                <w:rFonts w:eastAsia="Times New Roman"/>
                <w:b/>
                <w:bCs/>
                <w:lang w:eastAsia="sk-SK"/>
              </w:rPr>
            </w:pPr>
            <w:r w:rsidRPr="00AC37E8">
              <w:rPr>
                <w:rFonts w:eastAsia="Times New Roman"/>
                <w:b/>
                <w:bCs/>
                <w:lang w:eastAsia="sk-SK"/>
              </w:rPr>
              <w:t>2.</w:t>
            </w:r>
          </w:p>
        </w:tc>
        <w:tc>
          <w:tcPr>
            <w:tcW w:w="804" w:type="dxa"/>
            <w:shd w:val="clear" w:color="auto" w:fill="FFFF00"/>
            <w:hideMark/>
          </w:tcPr>
          <w:p w:rsidR="006A71A5" w:rsidRPr="00AC37E8" w:rsidRDefault="006A71A5" w:rsidP="000A09A2">
            <w:pPr>
              <w:jc w:val="center"/>
              <w:rPr>
                <w:rFonts w:eastAsia="Times New Roman"/>
                <w:b/>
                <w:bCs/>
                <w:lang w:eastAsia="sk-SK"/>
              </w:rPr>
            </w:pPr>
            <w:r w:rsidRPr="00AC37E8">
              <w:rPr>
                <w:rFonts w:eastAsia="Times New Roman"/>
                <w:b/>
                <w:bCs/>
                <w:lang w:eastAsia="sk-SK"/>
              </w:rPr>
              <w:t>3.</w:t>
            </w:r>
          </w:p>
        </w:tc>
        <w:tc>
          <w:tcPr>
            <w:tcW w:w="803" w:type="dxa"/>
            <w:shd w:val="clear" w:color="auto" w:fill="FFFF00"/>
            <w:hideMark/>
          </w:tcPr>
          <w:p w:rsidR="006A71A5" w:rsidRPr="00AC37E8" w:rsidRDefault="006A71A5" w:rsidP="000A09A2">
            <w:pPr>
              <w:jc w:val="center"/>
              <w:rPr>
                <w:rFonts w:eastAsia="Times New Roman"/>
                <w:b/>
                <w:bCs/>
                <w:lang w:eastAsia="sk-SK"/>
              </w:rPr>
            </w:pPr>
            <w:r w:rsidRPr="00AC37E8">
              <w:rPr>
                <w:rFonts w:eastAsia="Times New Roman"/>
                <w:b/>
                <w:bCs/>
                <w:lang w:eastAsia="sk-SK"/>
              </w:rPr>
              <w:t>4.</w:t>
            </w:r>
          </w:p>
        </w:tc>
        <w:tc>
          <w:tcPr>
            <w:tcW w:w="803" w:type="dxa"/>
            <w:shd w:val="clear" w:color="auto" w:fill="FFFF00"/>
            <w:hideMark/>
          </w:tcPr>
          <w:p w:rsidR="006A71A5" w:rsidRPr="00AC37E8" w:rsidRDefault="006A71A5" w:rsidP="000A09A2">
            <w:pPr>
              <w:ind w:right="-70"/>
              <w:jc w:val="center"/>
              <w:rPr>
                <w:rFonts w:eastAsia="Times New Roman"/>
                <w:b/>
                <w:bCs/>
                <w:lang w:eastAsia="sk-SK"/>
              </w:rPr>
            </w:pPr>
            <w:r w:rsidRPr="00AC37E8">
              <w:rPr>
                <w:rFonts w:eastAsia="Times New Roman"/>
                <w:b/>
                <w:bCs/>
                <w:lang w:eastAsia="sk-SK"/>
              </w:rPr>
              <w:t>5.</w:t>
            </w:r>
          </w:p>
        </w:tc>
        <w:tc>
          <w:tcPr>
            <w:tcW w:w="804" w:type="dxa"/>
            <w:shd w:val="clear" w:color="auto" w:fill="FFFF00"/>
            <w:hideMark/>
          </w:tcPr>
          <w:p w:rsidR="006A71A5" w:rsidRPr="00AC37E8" w:rsidRDefault="006A71A5" w:rsidP="000A09A2">
            <w:pPr>
              <w:jc w:val="center"/>
              <w:rPr>
                <w:rFonts w:eastAsia="Times New Roman"/>
                <w:b/>
                <w:bCs/>
                <w:lang w:eastAsia="sk-SK"/>
              </w:rPr>
            </w:pPr>
            <w:r w:rsidRPr="00AC37E8">
              <w:rPr>
                <w:rFonts w:eastAsia="Times New Roman"/>
                <w:b/>
                <w:bCs/>
                <w:lang w:eastAsia="sk-SK"/>
              </w:rPr>
              <w:t>Spolu</w:t>
            </w:r>
          </w:p>
        </w:tc>
      </w:tr>
      <w:tr w:rsidR="006A71A5" w:rsidRPr="00AC37E8" w:rsidTr="000A09A2">
        <w:trPr>
          <w:trHeight w:val="255"/>
        </w:trPr>
        <w:tc>
          <w:tcPr>
            <w:tcW w:w="4254" w:type="dxa"/>
            <w:shd w:val="clear" w:color="auto" w:fill="00FFFF"/>
            <w:hideMark/>
          </w:tcPr>
          <w:p w:rsidR="006A71A5" w:rsidRPr="00AC37E8" w:rsidRDefault="006A71A5" w:rsidP="000A09A2">
            <w:pPr>
              <w:rPr>
                <w:rFonts w:eastAsia="Times New Roman"/>
                <w:b/>
                <w:bCs/>
                <w:lang w:eastAsia="sk-SK"/>
              </w:rPr>
            </w:pPr>
            <w:r w:rsidRPr="00AC37E8">
              <w:rPr>
                <w:rFonts w:eastAsia="Times New Roman"/>
                <w:b/>
                <w:bCs/>
                <w:lang w:eastAsia="sk-SK"/>
              </w:rPr>
              <w:t>VŠEOBECNÉ VZDELÁVANIE</w:t>
            </w:r>
          </w:p>
        </w:tc>
        <w:tc>
          <w:tcPr>
            <w:tcW w:w="1417" w:type="dxa"/>
            <w:vMerge/>
            <w:shd w:val="clear" w:color="auto" w:fill="FFFF00"/>
          </w:tcPr>
          <w:p w:rsidR="006A71A5" w:rsidRPr="00AC37E8" w:rsidRDefault="006A71A5" w:rsidP="000A09A2">
            <w:pPr>
              <w:jc w:val="center"/>
              <w:rPr>
                <w:rFonts w:eastAsia="Times New Roman"/>
                <w:b/>
                <w:bCs/>
                <w:lang w:eastAsia="sk-SK"/>
              </w:rPr>
            </w:pPr>
          </w:p>
        </w:tc>
        <w:tc>
          <w:tcPr>
            <w:tcW w:w="803" w:type="dxa"/>
            <w:shd w:val="clear" w:color="auto" w:fill="00FFFF"/>
          </w:tcPr>
          <w:p w:rsidR="006A71A5" w:rsidRPr="00AC37E8" w:rsidRDefault="006A71A5" w:rsidP="000A09A2">
            <w:pPr>
              <w:jc w:val="center"/>
              <w:rPr>
                <w:rFonts w:eastAsia="Times New Roman"/>
                <w:b/>
                <w:bCs/>
                <w:lang w:eastAsia="sk-SK"/>
              </w:rPr>
            </w:pPr>
            <w:r>
              <w:rPr>
                <w:rFonts w:eastAsia="Times New Roman"/>
                <w:b/>
                <w:bCs/>
                <w:lang w:eastAsia="sk-SK"/>
              </w:rPr>
              <w:t>22,5</w:t>
            </w:r>
          </w:p>
        </w:tc>
        <w:tc>
          <w:tcPr>
            <w:tcW w:w="803" w:type="dxa"/>
            <w:shd w:val="clear" w:color="auto" w:fill="00FFFF"/>
          </w:tcPr>
          <w:p w:rsidR="006A71A5" w:rsidRPr="00AC37E8" w:rsidRDefault="006A71A5" w:rsidP="000A09A2">
            <w:pPr>
              <w:jc w:val="center"/>
              <w:rPr>
                <w:rFonts w:eastAsia="Times New Roman"/>
                <w:b/>
                <w:bCs/>
                <w:lang w:eastAsia="sk-SK"/>
              </w:rPr>
            </w:pPr>
            <w:r>
              <w:rPr>
                <w:rFonts w:eastAsia="Times New Roman"/>
                <w:b/>
                <w:bCs/>
                <w:lang w:eastAsia="sk-SK"/>
              </w:rPr>
              <w:t>20,5</w:t>
            </w:r>
          </w:p>
        </w:tc>
        <w:tc>
          <w:tcPr>
            <w:tcW w:w="804" w:type="dxa"/>
            <w:shd w:val="clear" w:color="auto" w:fill="00FFFF"/>
          </w:tcPr>
          <w:p w:rsidR="006A71A5" w:rsidRPr="00AC37E8" w:rsidRDefault="006A71A5" w:rsidP="000A09A2">
            <w:pPr>
              <w:jc w:val="center"/>
              <w:rPr>
                <w:rFonts w:eastAsia="Times New Roman"/>
                <w:b/>
                <w:bCs/>
                <w:lang w:eastAsia="sk-SK"/>
              </w:rPr>
            </w:pPr>
            <w:r>
              <w:rPr>
                <w:rFonts w:eastAsia="Times New Roman"/>
                <w:b/>
                <w:bCs/>
                <w:lang w:eastAsia="sk-SK"/>
              </w:rPr>
              <w:t>14,5</w:t>
            </w:r>
          </w:p>
        </w:tc>
        <w:tc>
          <w:tcPr>
            <w:tcW w:w="803" w:type="dxa"/>
            <w:shd w:val="clear" w:color="auto" w:fill="00FFFF"/>
          </w:tcPr>
          <w:p w:rsidR="006A71A5" w:rsidRPr="00AC37E8" w:rsidRDefault="006A71A5" w:rsidP="000A09A2">
            <w:pPr>
              <w:jc w:val="center"/>
              <w:rPr>
                <w:rFonts w:eastAsia="Times New Roman"/>
                <w:b/>
                <w:bCs/>
                <w:lang w:eastAsia="sk-SK"/>
              </w:rPr>
            </w:pPr>
            <w:r>
              <w:rPr>
                <w:rFonts w:eastAsia="Times New Roman"/>
                <w:b/>
                <w:bCs/>
                <w:lang w:eastAsia="sk-SK"/>
              </w:rPr>
              <w:t>14,5</w:t>
            </w:r>
          </w:p>
        </w:tc>
        <w:tc>
          <w:tcPr>
            <w:tcW w:w="803" w:type="dxa"/>
            <w:shd w:val="clear" w:color="auto" w:fill="00FFFF"/>
          </w:tcPr>
          <w:p w:rsidR="006A71A5" w:rsidRPr="00AC37E8" w:rsidRDefault="006A71A5" w:rsidP="000A09A2">
            <w:pPr>
              <w:jc w:val="center"/>
              <w:rPr>
                <w:rFonts w:eastAsia="Times New Roman"/>
                <w:b/>
                <w:bCs/>
                <w:lang w:eastAsia="sk-SK"/>
              </w:rPr>
            </w:pPr>
            <w:r>
              <w:rPr>
                <w:rFonts w:eastAsia="Times New Roman"/>
                <w:b/>
                <w:bCs/>
                <w:lang w:eastAsia="sk-SK"/>
              </w:rPr>
              <w:t>13</w:t>
            </w:r>
          </w:p>
        </w:tc>
        <w:tc>
          <w:tcPr>
            <w:tcW w:w="804" w:type="dxa"/>
            <w:shd w:val="clear" w:color="auto" w:fill="00FFFF"/>
          </w:tcPr>
          <w:p w:rsidR="006A71A5" w:rsidRPr="00AC37E8" w:rsidRDefault="006A71A5" w:rsidP="000A09A2">
            <w:pPr>
              <w:jc w:val="center"/>
              <w:rPr>
                <w:rFonts w:eastAsia="Times New Roman"/>
                <w:b/>
                <w:bCs/>
                <w:i/>
                <w:lang w:eastAsia="sk-SK"/>
              </w:rPr>
            </w:pPr>
            <w:r>
              <w:rPr>
                <w:rFonts w:eastAsia="Times New Roman"/>
                <w:b/>
                <w:bCs/>
                <w:i/>
                <w:lang w:eastAsia="sk-SK"/>
              </w:rPr>
              <w:t>85</w:t>
            </w:r>
          </w:p>
        </w:tc>
      </w:tr>
      <w:tr w:rsidR="006A71A5" w:rsidRPr="00AC37E8" w:rsidTr="000A09A2">
        <w:trPr>
          <w:trHeight w:val="255"/>
        </w:trPr>
        <w:tc>
          <w:tcPr>
            <w:tcW w:w="4254" w:type="dxa"/>
            <w:shd w:val="clear" w:color="auto" w:fill="FFFF00"/>
          </w:tcPr>
          <w:p w:rsidR="006A71A5" w:rsidRPr="00AC37E8" w:rsidRDefault="006A71A5" w:rsidP="000A09A2">
            <w:pPr>
              <w:rPr>
                <w:rFonts w:eastAsia="Times New Roman"/>
                <w:b/>
                <w:lang w:eastAsia="sk-SK"/>
              </w:rPr>
            </w:pPr>
            <w:r w:rsidRPr="00AC37E8">
              <w:rPr>
                <w:rFonts w:eastAsia="Times New Roman"/>
                <w:b/>
                <w:lang w:eastAsia="sk-SK"/>
              </w:rPr>
              <w:t>Jazyk a komunikácia</w:t>
            </w:r>
          </w:p>
        </w:tc>
        <w:tc>
          <w:tcPr>
            <w:tcW w:w="1417" w:type="dxa"/>
            <w:vMerge/>
            <w:shd w:val="clear" w:color="auto" w:fill="FFFF00"/>
          </w:tcPr>
          <w:p w:rsidR="006A71A5" w:rsidRPr="00AC37E8" w:rsidRDefault="006A71A5" w:rsidP="000A09A2">
            <w:pPr>
              <w:jc w:val="center"/>
              <w:rPr>
                <w:rFonts w:eastAsia="Times New Roman"/>
                <w:b/>
                <w:lang w:eastAsia="sk-SK"/>
              </w:rPr>
            </w:pPr>
          </w:p>
        </w:tc>
        <w:tc>
          <w:tcPr>
            <w:tcW w:w="803" w:type="dxa"/>
            <w:shd w:val="clear" w:color="auto" w:fill="FFFF00"/>
            <w:noWrap/>
            <w:vAlign w:val="bottom"/>
          </w:tcPr>
          <w:p w:rsidR="006A71A5" w:rsidRPr="00AC37E8" w:rsidRDefault="006A71A5" w:rsidP="000A09A2">
            <w:pPr>
              <w:jc w:val="center"/>
              <w:rPr>
                <w:rFonts w:eastAsia="Times New Roman"/>
                <w:b/>
                <w:lang w:eastAsia="sk-SK"/>
              </w:rPr>
            </w:pPr>
            <w:r>
              <w:rPr>
                <w:rFonts w:eastAsia="Times New Roman"/>
                <w:b/>
                <w:lang w:eastAsia="sk-SK"/>
              </w:rPr>
              <w:t>12</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Pr>
                <w:rFonts w:eastAsia="Times New Roman"/>
                <w:b/>
                <w:lang w:eastAsia="sk-SK"/>
              </w:rPr>
              <w:t>12</w:t>
            </w:r>
          </w:p>
        </w:tc>
        <w:tc>
          <w:tcPr>
            <w:tcW w:w="804" w:type="dxa"/>
            <w:shd w:val="clear" w:color="auto" w:fill="FFFF00"/>
            <w:noWrap/>
            <w:vAlign w:val="bottom"/>
          </w:tcPr>
          <w:p w:rsidR="006A71A5" w:rsidRPr="00AC37E8" w:rsidRDefault="006A71A5" w:rsidP="000A09A2">
            <w:pPr>
              <w:jc w:val="center"/>
              <w:rPr>
                <w:rFonts w:eastAsia="Times New Roman"/>
                <w:b/>
                <w:lang w:eastAsia="sk-SK"/>
              </w:rPr>
            </w:pPr>
            <w:r>
              <w:rPr>
                <w:rFonts w:eastAsia="Times New Roman"/>
                <w:b/>
                <w:lang w:eastAsia="sk-SK"/>
              </w:rPr>
              <w:t>11</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1</w:t>
            </w:r>
            <w:r>
              <w:rPr>
                <w:rFonts w:eastAsia="Times New Roman"/>
                <w:b/>
                <w:lang w:eastAsia="sk-SK"/>
              </w:rPr>
              <w:t>1</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Pr>
                <w:rFonts w:eastAsia="Times New Roman"/>
                <w:b/>
                <w:lang w:eastAsia="sk-SK"/>
              </w:rPr>
              <w:t>11</w:t>
            </w:r>
          </w:p>
        </w:tc>
        <w:tc>
          <w:tcPr>
            <w:tcW w:w="804" w:type="dxa"/>
            <w:shd w:val="clear" w:color="auto" w:fill="FFFF00"/>
            <w:noWrap/>
            <w:vAlign w:val="bottom"/>
          </w:tcPr>
          <w:p w:rsidR="006A71A5" w:rsidRPr="00AC37E8" w:rsidRDefault="006A71A5" w:rsidP="000A09A2">
            <w:pPr>
              <w:jc w:val="center"/>
              <w:rPr>
                <w:rFonts w:eastAsia="Times New Roman"/>
                <w:b/>
                <w:i/>
                <w:lang w:eastAsia="sk-SK"/>
              </w:rPr>
            </w:pPr>
            <w:r>
              <w:rPr>
                <w:rFonts w:eastAsia="Times New Roman"/>
                <w:b/>
                <w:i/>
                <w:lang w:eastAsia="sk-SK"/>
              </w:rPr>
              <w:t>57</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Slovenský jazyk a slovenská literatúra</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SLF</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4"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4" w:type="dxa"/>
            <w:shd w:val="clear" w:color="auto" w:fill="auto"/>
            <w:noWrap/>
            <w:vAlign w:val="bottom"/>
            <w:hideMark/>
          </w:tcPr>
          <w:p w:rsidR="006A71A5" w:rsidRPr="00AC37E8" w:rsidRDefault="006A71A5" w:rsidP="000A09A2">
            <w:pPr>
              <w:jc w:val="center"/>
              <w:rPr>
                <w:rFonts w:eastAsia="Times New Roman"/>
                <w:b/>
                <w:i/>
                <w:lang w:eastAsia="sk-SK"/>
              </w:rPr>
            </w:pPr>
            <w:r w:rsidRPr="00AC37E8">
              <w:rPr>
                <w:rFonts w:eastAsia="Times New Roman"/>
                <w:b/>
                <w:i/>
                <w:lang w:eastAsia="sk-SK"/>
              </w:rPr>
              <w:t>15</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Maďarský jazyk a literatúra</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MJL</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4"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4" w:type="dxa"/>
            <w:shd w:val="clear" w:color="auto" w:fill="auto"/>
            <w:noWrap/>
            <w:vAlign w:val="bottom"/>
            <w:hideMark/>
          </w:tcPr>
          <w:p w:rsidR="006A71A5" w:rsidRPr="00AC37E8" w:rsidRDefault="006A71A5" w:rsidP="000A09A2">
            <w:pPr>
              <w:jc w:val="center"/>
              <w:rPr>
                <w:rFonts w:eastAsia="Times New Roman"/>
                <w:b/>
                <w:i/>
                <w:lang w:eastAsia="sk-SK"/>
              </w:rPr>
            </w:pPr>
            <w:r w:rsidRPr="00AC37E8">
              <w:rPr>
                <w:rFonts w:eastAsia="Times New Roman"/>
                <w:b/>
                <w:i/>
                <w:lang w:eastAsia="sk-SK"/>
              </w:rPr>
              <w:t>15</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1. cudzí jazyk</w:t>
            </w:r>
            <w:r>
              <w:rPr>
                <w:rFonts w:eastAsia="Times New Roman"/>
                <w:lang w:eastAsia="sk-SK"/>
              </w:rPr>
              <w:t xml:space="preserve">                                             </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ANJ</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4"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3</w:t>
            </w:r>
          </w:p>
        </w:tc>
        <w:tc>
          <w:tcPr>
            <w:tcW w:w="804" w:type="dxa"/>
            <w:shd w:val="clear" w:color="auto" w:fill="auto"/>
            <w:noWrap/>
            <w:vAlign w:val="bottom"/>
            <w:hideMark/>
          </w:tcPr>
          <w:p w:rsidR="006A71A5" w:rsidRPr="00AC37E8" w:rsidRDefault="006A71A5" w:rsidP="000A09A2">
            <w:pPr>
              <w:jc w:val="center"/>
              <w:rPr>
                <w:rFonts w:eastAsia="Times New Roman"/>
                <w:b/>
                <w:i/>
                <w:lang w:eastAsia="sk-SK"/>
              </w:rPr>
            </w:pPr>
            <w:r w:rsidRPr="00AC37E8">
              <w:rPr>
                <w:rFonts w:eastAsia="Times New Roman"/>
                <w:b/>
                <w:i/>
                <w:lang w:eastAsia="sk-SK"/>
              </w:rPr>
              <w:t>15</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2. cudzí jazyk</w:t>
            </w:r>
            <w:r>
              <w:rPr>
                <w:rFonts w:eastAsia="Times New Roman"/>
                <w:lang w:eastAsia="sk-SK"/>
              </w:rPr>
              <w:t xml:space="preserve">                                                 d</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NEJ</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Pr>
                <w:rFonts w:eastAsia="Times New Roman"/>
                <w:lang w:eastAsia="sk-SK"/>
              </w:rPr>
              <w:t>3</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Pr>
                <w:rFonts w:eastAsia="Times New Roman"/>
                <w:lang w:eastAsia="sk-SK"/>
              </w:rPr>
              <w:t>3</w:t>
            </w:r>
          </w:p>
        </w:tc>
        <w:tc>
          <w:tcPr>
            <w:tcW w:w="804" w:type="dxa"/>
            <w:shd w:val="clear" w:color="auto" w:fill="auto"/>
            <w:noWrap/>
            <w:vAlign w:val="bottom"/>
            <w:hideMark/>
          </w:tcPr>
          <w:p w:rsidR="006A71A5" w:rsidRPr="00AC37E8" w:rsidRDefault="006A71A5" w:rsidP="000A09A2">
            <w:pPr>
              <w:jc w:val="center"/>
              <w:rPr>
                <w:rFonts w:eastAsia="Times New Roman"/>
                <w:lang w:eastAsia="sk-SK"/>
              </w:rPr>
            </w:pPr>
            <w:r>
              <w:rPr>
                <w:rFonts w:eastAsia="Times New Roman"/>
                <w:lang w:eastAsia="sk-SK"/>
              </w:rPr>
              <w:t>2</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Pr>
                <w:rFonts w:eastAsia="Times New Roman"/>
                <w:lang w:eastAsia="sk-SK"/>
              </w:rPr>
              <w:t>2</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Pr>
                <w:rFonts w:eastAsia="Times New Roman"/>
                <w:lang w:eastAsia="sk-SK"/>
              </w:rPr>
              <w:t>2</w:t>
            </w:r>
          </w:p>
        </w:tc>
        <w:tc>
          <w:tcPr>
            <w:tcW w:w="804" w:type="dxa"/>
            <w:shd w:val="clear" w:color="auto" w:fill="auto"/>
            <w:noWrap/>
            <w:vAlign w:val="bottom"/>
            <w:hideMark/>
          </w:tcPr>
          <w:p w:rsidR="006A71A5" w:rsidRPr="00AC37E8" w:rsidRDefault="006A71A5" w:rsidP="000A09A2">
            <w:pPr>
              <w:jc w:val="center"/>
              <w:rPr>
                <w:rFonts w:eastAsia="Times New Roman"/>
                <w:b/>
                <w:i/>
                <w:lang w:eastAsia="sk-SK"/>
              </w:rPr>
            </w:pPr>
            <w:r>
              <w:rPr>
                <w:rFonts w:eastAsia="Times New Roman"/>
                <w:b/>
                <w:i/>
                <w:lang w:eastAsia="sk-SK"/>
              </w:rPr>
              <w:t>12</w:t>
            </w:r>
          </w:p>
        </w:tc>
      </w:tr>
      <w:tr w:rsidR="006A71A5" w:rsidRPr="00AC37E8" w:rsidTr="000A09A2">
        <w:trPr>
          <w:trHeight w:val="255"/>
        </w:trPr>
        <w:tc>
          <w:tcPr>
            <w:tcW w:w="4254" w:type="dxa"/>
            <w:shd w:val="clear" w:color="auto" w:fill="FFFF00"/>
          </w:tcPr>
          <w:p w:rsidR="006A71A5" w:rsidRPr="00AC37E8" w:rsidRDefault="006A71A5" w:rsidP="000A09A2">
            <w:pPr>
              <w:rPr>
                <w:rFonts w:eastAsia="Times New Roman"/>
                <w:b/>
                <w:lang w:eastAsia="sk-SK"/>
              </w:rPr>
            </w:pPr>
            <w:r w:rsidRPr="00AC37E8">
              <w:rPr>
                <w:rFonts w:eastAsia="Times New Roman"/>
                <w:b/>
                <w:lang w:eastAsia="sk-SK"/>
              </w:rPr>
              <w:t>Človek a hodnoty</w:t>
            </w:r>
          </w:p>
        </w:tc>
        <w:tc>
          <w:tcPr>
            <w:tcW w:w="1417" w:type="dxa"/>
            <w:shd w:val="clear" w:color="auto" w:fill="FFFF00"/>
          </w:tcPr>
          <w:p w:rsidR="006A71A5" w:rsidRPr="00AC37E8" w:rsidRDefault="006A71A5" w:rsidP="000A09A2">
            <w:pPr>
              <w:jc w:val="center"/>
              <w:rPr>
                <w:rFonts w:eastAsia="Times New Roman"/>
                <w:b/>
                <w:lang w:eastAsia="sk-SK"/>
              </w:rPr>
            </w:pP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1</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1</w:t>
            </w:r>
          </w:p>
        </w:tc>
        <w:tc>
          <w:tcPr>
            <w:tcW w:w="804"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4" w:type="dxa"/>
            <w:shd w:val="clear" w:color="auto" w:fill="FFFF00"/>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2</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Etická/Náboženská výchova</w:t>
            </w:r>
            <w:r>
              <w:rPr>
                <w:rFonts w:eastAsia="Times New Roman"/>
                <w:lang w:eastAsia="sk-SK"/>
              </w:rPr>
              <w:t xml:space="preserve">                           e</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ETV/NBV</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1/0</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1/0</w:t>
            </w:r>
          </w:p>
        </w:tc>
        <w:tc>
          <w:tcPr>
            <w:tcW w:w="804"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hideMark/>
          </w:tcPr>
          <w:p w:rsidR="006A71A5" w:rsidRPr="00AC37E8" w:rsidRDefault="006A71A5" w:rsidP="000A09A2">
            <w:pPr>
              <w:jc w:val="center"/>
              <w:rPr>
                <w:rFonts w:eastAsia="Times New Roman"/>
                <w:b/>
                <w:i/>
                <w:lang w:eastAsia="sk-SK"/>
              </w:rPr>
            </w:pPr>
            <w:r w:rsidRPr="00AC37E8">
              <w:rPr>
                <w:rFonts w:eastAsia="Times New Roman"/>
                <w:b/>
                <w:i/>
                <w:lang w:eastAsia="sk-SK"/>
              </w:rPr>
              <w:t>2/0</w:t>
            </w:r>
          </w:p>
        </w:tc>
      </w:tr>
      <w:tr w:rsidR="006A71A5" w:rsidRPr="00AC37E8" w:rsidTr="000A09A2">
        <w:trPr>
          <w:trHeight w:val="255"/>
        </w:trPr>
        <w:tc>
          <w:tcPr>
            <w:tcW w:w="4254" w:type="dxa"/>
            <w:shd w:val="clear" w:color="auto" w:fill="FFFF00"/>
          </w:tcPr>
          <w:p w:rsidR="006A71A5" w:rsidRPr="00AC37E8" w:rsidRDefault="006A71A5" w:rsidP="000A09A2">
            <w:pPr>
              <w:rPr>
                <w:rFonts w:eastAsia="Times New Roman"/>
                <w:b/>
                <w:lang w:eastAsia="sk-SK"/>
              </w:rPr>
            </w:pPr>
            <w:r w:rsidRPr="00AC37E8">
              <w:rPr>
                <w:rFonts w:eastAsia="Times New Roman"/>
                <w:b/>
                <w:lang w:eastAsia="sk-SK"/>
              </w:rPr>
              <w:t>Človek a spoločnosť</w:t>
            </w:r>
          </w:p>
        </w:tc>
        <w:tc>
          <w:tcPr>
            <w:tcW w:w="1417" w:type="dxa"/>
            <w:shd w:val="clear" w:color="auto" w:fill="FFFF00"/>
          </w:tcPr>
          <w:p w:rsidR="006A71A5" w:rsidRPr="00AC37E8" w:rsidRDefault="006A71A5" w:rsidP="000A09A2">
            <w:pPr>
              <w:jc w:val="center"/>
              <w:rPr>
                <w:rFonts w:eastAsia="Times New Roman"/>
                <w:b/>
                <w:lang w:eastAsia="sk-SK"/>
              </w:rPr>
            </w:pP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3</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2</w:t>
            </w:r>
          </w:p>
        </w:tc>
        <w:tc>
          <w:tcPr>
            <w:tcW w:w="804"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4" w:type="dxa"/>
            <w:shd w:val="clear" w:color="auto" w:fill="FFFF00"/>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5</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Dejepis</w:t>
            </w:r>
            <w:r>
              <w:rPr>
                <w:rFonts w:eastAsia="Times New Roman"/>
                <w:lang w:eastAsia="sk-SK"/>
              </w:rPr>
              <w:t xml:space="preserve">                                                           f</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DEJ</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3</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Občianska náuka</w:t>
            </w:r>
            <w:r>
              <w:rPr>
                <w:rFonts w:eastAsia="Times New Roman"/>
                <w:lang w:eastAsia="sk-SK"/>
              </w:rPr>
              <w:t xml:space="preserve">                                            f</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OBN</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2</w:t>
            </w:r>
          </w:p>
        </w:tc>
      </w:tr>
      <w:tr w:rsidR="006A71A5" w:rsidRPr="00AC37E8" w:rsidTr="000A09A2">
        <w:trPr>
          <w:trHeight w:val="255"/>
        </w:trPr>
        <w:tc>
          <w:tcPr>
            <w:tcW w:w="4254" w:type="dxa"/>
            <w:shd w:val="clear" w:color="auto" w:fill="FFFF00"/>
          </w:tcPr>
          <w:p w:rsidR="006A71A5" w:rsidRPr="00AC37E8" w:rsidRDefault="006A71A5" w:rsidP="000A09A2">
            <w:pPr>
              <w:rPr>
                <w:rFonts w:eastAsia="Times New Roman"/>
                <w:b/>
                <w:lang w:eastAsia="sk-SK"/>
              </w:rPr>
            </w:pPr>
            <w:r w:rsidRPr="00AC37E8">
              <w:rPr>
                <w:rFonts w:eastAsia="Times New Roman"/>
                <w:b/>
                <w:lang w:eastAsia="sk-SK"/>
              </w:rPr>
              <w:t>Človek a príroda</w:t>
            </w:r>
          </w:p>
        </w:tc>
        <w:tc>
          <w:tcPr>
            <w:tcW w:w="1417" w:type="dxa"/>
            <w:shd w:val="clear" w:color="auto" w:fill="FFFF00"/>
          </w:tcPr>
          <w:p w:rsidR="006A71A5" w:rsidRPr="00AC37E8" w:rsidRDefault="006A71A5" w:rsidP="000A09A2">
            <w:pPr>
              <w:jc w:val="center"/>
              <w:rPr>
                <w:rFonts w:eastAsia="Times New Roman"/>
                <w:b/>
                <w:lang w:eastAsia="sk-SK"/>
              </w:rPr>
            </w:pP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2</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1</w:t>
            </w:r>
          </w:p>
        </w:tc>
        <w:tc>
          <w:tcPr>
            <w:tcW w:w="804"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4" w:type="dxa"/>
            <w:shd w:val="clear" w:color="auto" w:fill="FFFF00"/>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3</w:t>
            </w:r>
          </w:p>
        </w:tc>
      </w:tr>
      <w:tr w:rsidR="006A71A5" w:rsidRPr="00AC37E8" w:rsidTr="000A09A2">
        <w:trPr>
          <w:trHeight w:val="311"/>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Geografia</w:t>
            </w:r>
            <w:r>
              <w:rPr>
                <w:rFonts w:eastAsia="Times New Roman"/>
                <w:lang w:eastAsia="sk-SK"/>
              </w:rPr>
              <w:t xml:space="preserve">                                                        g</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GEG</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hideMark/>
          </w:tcPr>
          <w:p w:rsidR="006A71A5" w:rsidRPr="00AC37E8" w:rsidRDefault="006A71A5" w:rsidP="000A09A2">
            <w:pPr>
              <w:jc w:val="center"/>
              <w:rPr>
                <w:rFonts w:eastAsia="Times New Roman"/>
                <w:b/>
                <w:i/>
                <w:lang w:eastAsia="sk-SK"/>
              </w:rPr>
            </w:pPr>
            <w:r w:rsidRPr="00AC37E8">
              <w:rPr>
                <w:rFonts w:eastAsia="Times New Roman"/>
                <w:b/>
                <w:i/>
                <w:lang w:eastAsia="sk-SK"/>
              </w:rPr>
              <w:t>3</w:t>
            </w:r>
          </w:p>
        </w:tc>
      </w:tr>
      <w:tr w:rsidR="006A71A5" w:rsidRPr="00AC37E8" w:rsidTr="000A09A2">
        <w:trPr>
          <w:trHeight w:val="255"/>
        </w:trPr>
        <w:tc>
          <w:tcPr>
            <w:tcW w:w="4254" w:type="dxa"/>
            <w:shd w:val="clear" w:color="auto" w:fill="FFFF00"/>
          </w:tcPr>
          <w:p w:rsidR="006A71A5" w:rsidRPr="00AC37E8" w:rsidRDefault="006A71A5" w:rsidP="000A09A2">
            <w:pPr>
              <w:rPr>
                <w:rFonts w:eastAsia="Times New Roman"/>
                <w:b/>
                <w:lang w:eastAsia="sk-SK"/>
              </w:rPr>
            </w:pPr>
            <w:r w:rsidRPr="00AC37E8">
              <w:rPr>
                <w:rFonts w:eastAsia="Times New Roman"/>
                <w:b/>
                <w:lang w:eastAsia="sk-SK"/>
              </w:rPr>
              <w:t>Matematika a práca s informáciami</w:t>
            </w:r>
          </w:p>
        </w:tc>
        <w:tc>
          <w:tcPr>
            <w:tcW w:w="1417" w:type="dxa"/>
            <w:shd w:val="clear" w:color="auto" w:fill="FFFF00"/>
          </w:tcPr>
          <w:p w:rsidR="006A71A5" w:rsidRPr="00AC37E8" w:rsidRDefault="006A71A5" w:rsidP="000A09A2">
            <w:pPr>
              <w:jc w:val="center"/>
              <w:rPr>
                <w:rFonts w:eastAsia="Times New Roman"/>
                <w:b/>
                <w:lang w:eastAsia="sk-SK"/>
              </w:rPr>
            </w:pP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2</w:t>
            </w:r>
            <w:r>
              <w:rPr>
                <w:rFonts w:eastAsia="Times New Roman"/>
                <w:b/>
                <w:lang w:eastAsia="sk-SK"/>
              </w:rPr>
              <w:t>,5</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2,5</w:t>
            </w:r>
          </w:p>
        </w:tc>
        <w:tc>
          <w:tcPr>
            <w:tcW w:w="804" w:type="dxa"/>
            <w:shd w:val="clear" w:color="auto" w:fill="FFFF00"/>
            <w:noWrap/>
            <w:vAlign w:val="bottom"/>
          </w:tcPr>
          <w:p w:rsidR="006A71A5" w:rsidRPr="00AC37E8" w:rsidRDefault="006A71A5" w:rsidP="000A09A2">
            <w:pPr>
              <w:jc w:val="center"/>
              <w:rPr>
                <w:rFonts w:eastAsia="Times New Roman"/>
                <w:b/>
                <w:lang w:eastAsia="sk-SK"/>
              </w:rPr>
            </w:pPr>
            <w:r>
              <w:rPr>
                <w:rFonts w:eastAsia="Times New Roman"/>
                <w:b/>
                <w:lang w:eastAsia="sk-SK"/>
              </w:rPr>
              <w:t>1,5</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1,5</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w:t>
            </w:r>
          </w:p>
        </w:tc>
        <w:tc>
          <w:tcPr>
            <w:tcW w:w="804" w:type="dxa"/>
            <w:shd w:val="clear" w:color="auto" w:fill="FFFF00"/>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8</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Matematika</w:t>
            </w:r>
            <w:r>
              <w:rPr>
                <w:rFonts w:eastAsia="Times New Roman"/>
                <w:lang w:eastAsia="sk-SK"/>
              </w:rPr>
              <w:t xml:space="preserve">                                                    h</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MAT</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1</w:t>
            </w:r>
            <w:r>
              <w:rPr>
                <w:rFonts w:eastAsia="Times New Roman"/>
                <w:lang w:eastAsia="sk-SK"/>
              </w:rPr>
              <w:t>,5</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1,5</w:t>
            </w:r>
          </w:p>
        </w:tc>
        <w:tc>
          <w:tcPr>
            <w:tcW w:w="804" w:type="dxa"/>
            <w:shd w:val="clear" w:color="auto" w:fill="auto"/>
            <w:noWrap/>
            <w:vAlign w:val="bottom"/>
            <w:hideMark/>
          </w:tcPr>
          <w:p w:rsidR="006A71A5" w:rsidRPr="00AC37E8" w:rsidRDefault="006A71A5" w:rsidP="000A09A2">
            <w:pPr>
              <w:jc w:val="center"/>
              <w:rPr>
                <w:rFonts w:eastAsia="Times New Roman"/>
                <w:lang w:eastAsia="sk-SK"/>
              </w:rPr>
            </w:pPr>
            <w:r>
              <w:rPr>
                <w:rFonts w:eastAsia="Times New Roman"/>
                <w:lang w:eastAsia="sk-SK"/>
              </w:rPr>
              <w:t>1,5</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1,5</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hideMark/>
          </w:tcPr>
          <w:p w:rsidR="006A71A5" w:rsidRPr="00AC37E8" w:rsidRDefault="006A71A5" w:rsidP="000A09A2">
            <w:pPr>
              <w:jc w:val="center"/>
              <w:rPr>
                <w:rFonts w:eastAsia="Times New Roman"/>
                <w:b/>
                <w:i/>
                <w:lang w:eastAsia="sk-SK"/>
              </w:rPr>
            </w:pPr>
            <w:r w:rsidRPr="00AC37E8">
              <w:rPr>
                <w:rFonts w:eastAsia="Times New Roman"/>
                <w:b/>
                <w:i/>
                <w:lang w:eastAsia="sk-SK"/>
              </w:rPr>
              <w:t>6</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Informatika</w:t>
            </w:r>
            <w:r>
              <w:rPr>
                <w:rFonts w:eastAsia="Times New Roman"/>
                <w:lang w:eastAsia="sk-SK"/>
              </w:rPr>
              <w:t xml:space="preserve">                                                    h</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INF</w:t>
            </w:r>
          </w:p>
        </w:tc>
        <w:tc>
          <w:tcPr>
            <w:tcW w:w="803" w:type="dxa"/>
            <w:shd w:val="clear" w:color="auto" w:fill="FFFFFF" w:themeFill="background1"/>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hideMark/>
          </w:tcPr>
          <w:p w:rsidR="006A71A5" w:rsidRPr="00AC37E8" w:rsidRDefault="006A71A5" w:rsidP="000A09A2">
            <w:pPr>
              <w:jc w:val="center"/>
              <w:rPr>
                <w:rFonts w:eastAsia="Times New Roman"/>
                <w:b/>
                <w:i/>
                <w:lang w:eastAsia="sk-SK"/>
              </w:rPr>
            </w:pPr>
            <w:r w:rsidRPr="00AC37E8">
              <w:rPr>
                <w:rFonts w:eastAsia="Times New Roman"/>
                <w:b/>
                <w:i/>
                <w:lang w:eastAsia="sk-SK"/>
              </w:rPr>
              <w:t>2</w:t>
            </w:r>
          </w:p>
        </w:tc>
      </w:tr>
      <w:tr w:rsidR="006A71A5" w:rsidRPr="00AC37E8" w:rsidTr="000A09A2">
        <w:trPr>
          <w:trHeight w:val="255"/>
        </w:trPr>
        <w:tc>
          <w:tcPr>
            <w:tcW w:w="4254" w:type="dxa"/>
            <w:shd w:val="clear" w:color="auto" w:fill="FFFF00"/>
          </w:tcPr>
          <w:p w:rsidR="006A71A5" w:rsidRPr="00AC37E8" w:rsidRDefault="006A71A5" w:rsidP="000A09A2">
            <w:pPr>
              <w:rPr>
                <w:rFonts w:eastAsia="Times New Roman"/>
                <w:b/>
                <w:lang w:eastAsia="sk-SK"/>
              </w:rPr>
            </w:pPr>
            <w:r w:rsidRPr="00AC37E8">
              <w:rPr>
                <w:rFonts w:eastAsia="Times New Roman"/>
                <w:b/>
                <w:lang w:eastAsia="sk-SK"/>
              </w:rPr>
              <w:t>Zdravie a pohyb</w:t>
            </w:r>
          </w:p>
        </w:tc>
        <w:tc>
          <w:tcPr>
            <w:tcW w:w="1417" w:type="dxa"/>
            <w:shd w:val="clear" w:color="auto" w:fill="FFFF00"/>
          </w:tcPr>
          <w:p w:rsidR="006A71A5" w:rsidRPr="00AC37E8" w:rsidRDefault="006A71A5" w:rsidP="000A09A2">
            <w:pPr>
              <w:jc w:val="center"/>
              <w:rPr>
                <w:rFonts w:eastAsia="Times New Roman"/>
                <w:b/>
                <w:lang w:eastAsia="sk-SK"/>
              </w:rPr>
            </w:pP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2</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2</w:t>
            </w:r>
          </w:p>
        </w:tc>
        <w:tc>
          <w:tcPr>
            <w:tcW w:w="804"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2</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2</w:t>
            </w:r>
          </w:p>
        </w:tc>
        <w:tc>
          <w:tcPr>
            <w:tcW w:w="803" w:type="dxa"/>
            <w:shd w:val="clear" w:color="auto" w:fill="FFFF00"/>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2</w:t>
            </w:r>
          </w:p>
        </w:tc>
        <w:tc>
          <w:tcPr>
            <w:tcW w:w="804" w:type="dxa"/>
            <w:shd w:val="clear" w:color="auto" w:fill="FFFF00"/>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10</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Telesná a športová výchova</w:t>
            </w:r>
            <w:r>
              <w:rPr>
                <w:rFonts w:eastAsia="Times New Roman"/>
                <w:lang w:eastAsia="sk-SK"/>
              </w:rPr>
              <w:t xml:space="preserve">                           i</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TŠV</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4"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3"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4" w:type="dxa"/>
            <w:shd w:val="clear" w:color="auto" w:fill="auto"/>
            <w:noWrap/>
            <w:vAlign w:val="bottom"/>
            <w:hideMark/>
          </w:tcPr>
          <w:p w:rsidR="006A71A5" w:rsidRPr="00AC37E8" w:rsidRDefault="006A71A5" w:rsidP="000A09A2">
            <w:pPr>
              <w:jc w:val="center"/>
              <w:rPr>
                <w:rFonts w:eastAsia="Times New Roman"/>
                <w:b/>
                <w:i/>
                <w:lang w:eastAsia="sk-SK"/>
              </w:rPr>
            </w:pPr>
            <w:r w:rsidRPr="00AC37E8">
              <w:rPr>
                <w:rFonts w:eastAsia="Times New Roman"/>
                <w:b/>
                <w:i/>
                <w:lang w:eastAsia="sk-SK"/>
              </w:rPr>
              <w:t>10</w:t>
            </w:r>
          </w:p>
        </w:tc>
      </w:tr>
      <w:tr w:rsidR="006A71A5" w:rsidRPr="00AC37E8" w:rsidTr="000A09A2">
        <w:trPr>
          <w:trHeight w:val="255"/>
        </w:trPr>
        <w:tc>
          <w:tcPr>
            <w:tcW w:w="4254" w:type="dxa"/>
            <w:shd w:val="clear" w:color="auto" w:fill="00FFFF"/>
            <w:hideMark/>
          </w:tcPr>
          <w:p w:rsidR="006A71A5" w:rsidRPr="00AC37E8" w:rsidRDefault="006A71A5" w:rsidP="000A09A2">
            <w:pPr>
              <w:rPr>
                <w:rFonts w:eastAsia="Times New Roman"/>
                <w:b/>
                <w:bCs/>
                <w:lang w:eastAsia="sk-SK"/>
              </w:rPr>
            </w:pPr>
            <w:r w:rsidRPr="00AC37E8">
              <w:rPr>
                <w:rFonts w:eastAsia="Times New Roman"/>
                <w:b/>
                <w:bCs/>
                <w:lang w:eastAsia="sk-SK"/>
              </w:rPr>
              <w:t>ODBORNÉ VZDELÁVANIE</w:t>
            </w:r>
          </w:p>
        </w:tc>
        <w:tc>
          <w:tcPr>
            <w:tcW w:w="1417" w:type="dxa"/>
            <w:shd w:val="clear" w:color="auto" w:fill="00FFFF"/>
          </w:tcPr>
          <w:p w:rsidR="006A71A5" w:rsidRPr="00AC37E8" w:rsidRDefault="006A71A5" w:rsidP="000A09A2">
            <w:pPr>
              <w:jc w:val="center"/>
              <w:rPr>
                <w:rFonts w:eastAsia="Times New Roman"/>
                <w:b/>
                <w:bCs/>
                <w:lang w:eastAsia="sk-SK"/>
              </w:rPr>
            </w:pPr>
          </w:p>
        </w:tc>
        <w:tc>
          <w:tcPr>
            <w:tcW w:w="803" w:type="dxa"/>
            <w:shd w:val="clear" w:color="auto" w:fill="00FFFF"/>
            <w:noWrap/>
            <w:vAlign w:val="bottom"/>
          </w:tcPr>
          <w:p w:rsidR="006A71A5" w:rsidRPr="00AC37E8" w:rsidRDefault="006A71A5" w:rsidP="000A09A2">
            <w:pPr>
              <w:jc w:val="center"/>
              <w:rPr>
                <w:rFonts w:eastAsia="Times New Roman"/>
                <w:b/>
                <w:bCs/>
                <w:lang w:eastAsia="sk-SK"/>
              </w:rPr>
            </w:pPr>
            <w:r>
              <w:rPr>
                <w:rFonts w:eastAsia="Times New Roman"/>
                <w:b/>
                <w:bCs/>
                <w:lang w:eastAsia="sk-SK"/>
              </w:rPr>
              <w:t>12,5</w:t>
            </w:r>
          </w:p>
        </w:tc>
        <w:tc>
          <w:tcPr>
            <w:tcW w:w="803" w:type="dxa"/>
            <w:shd w:val="clear" w:color="auto" w:fill="00FFFF"/>
            <w:noWrap/>
            <w:vAlign w:val="bottom"/>
          </w:tcPr>
          <w:p w:rsidR="006A71A5" w:rsidRPr="00AC37E8" w:rsidRDefault="006A71A5" w:rsidP="000A09A2">
            <w:pPr>
              <w:jc w:val="center"/>
              <w:rPr>
                <w:rFonts w:eastAsia="Times New Roman"/>
                <w:b/>
                <w:bCs/>
                <w:lang w:eastAsia="sk-SK"/>
              </w:rPr>
            </w:pPr>
            <w:r>
              <w:rPr>
                <w:rFonts w:eastAsia="Times New Roman"/>
                <w:b/>
                <w:bCs/>
                <w:lang w:eastAsia="sk-SK"/>
              </w:rPr>
              <w:t>14,5</w:t>
            </w:r>
          </w:p>
        </w:tc>
        <w:tc>
          <w:tcPr>
            <w:tcW w:w="804" w:type="dxa"/>
            <w:shd w:val="clear" w:color="auto" w:fill="00FFFF"/>
            <w:noWrap/>
            <w:vAlign w:val="bottom"/>
          </w:tcPr>
          <w:p w:rsidR="006A71A5" w:rsidRPr="00AC37E8" w:rsidRDefault="006A71A5" w:rsidP="000A09A2">
            <w:pPr>
              <w:jc w:val="center"/>
              <w:rPr>
                <w:rFonts w:eastAsia="Times New Roman"/>
                <w:b/>
                <w:bCs/>
                <w:lang w:eastAsia="sk-SK"/>
              </w:rPr>
            </w:pPr>
            <w:r>
              <w:rPr>
                <w:rFonts w:eastAsia="Times New Roman"/>
                <w:b/>
                <w:bCs/>
                <w:lang w:eastAsia="sk-SK"/>
              </w:rPr>
              <w:t>20,5</w:t>
            </w:r>
          </w:p>
        </w:tc>
        <w:tc>
          <w:tcPr>
            <w:tcW w:w="803" w:type="dxa"/>
            <w:shd w:val="clear" w:color="auto" w:fill="00FFFF"/>
            <w:noWrap/>
            <w:vAlign w:val="bottom"/>
          </w:tcPr>
          <w:p w:rsidR="006A71A5" w:rsidRPr="00AC37E8" w:rsidRDefault="006A71A5" w:rsidP="000A09A2">
            <w:pPr>
              <w:jc w:val="center"/>
              <w:rPr>
                <w:rFonts w:eastAsia="Times New Roman"/>
                <w:b/>
                <w:bCs/>
                <w:lang w:eastAsia="sk-SK"/>
              </w:rPr>
            </w:pPr>
            <w:r>
              <w:rPr>
                <w:rFonts w:eastAsia="Times New Roman"/>
                <w:b/>
                <w:bCs/>
                <w:lang w:eastAsia="sk-SK"/>
              </w:rPr>
              <w:t>20,5</w:t>
            </w:r>
          </w:p>
        </w:tc>
        <w:tc>
          <w:tcPr>
            <w:tcW w:w="803" w:type="dxa"/>
            <w:shd w:val="clear" w:color="auto" w:fill="00FFFF"/>
            <w:noWrap/>
            <w:vAlign w:val="bottom"/>
          </w:tcPr>
          <w:p w:rsidR="006A71A5" w:rsidRPr="00AC37E8" w:rsidRDefault="006A71A5" w:rsidP="000A09A2">
            <w:pPr>
              <w:jc w:val="center"/>
              <w:rPr>
                <w:rFonts w:eastAsia="Times New Roman"/>
                <w:b/>
                <w:bCs/>
                <w:lang w:eastAsia="sk-SK"/>
              </w:rPr>
            </w:pPr>
            <w:r>
              <w:rPr>
                <w:rFonts w:eastAsia="Times New Roman"/>
                <w:b/>
                <w:bCs/>
                <w:lang w:eastAsia="sk-SK"/>
              </w:rPr>
              <w:t>22</w:t>
            </w:r>
          </w:p>
        </w:tc>
        <w:tc>
          <w:tcPr>
            <w:tcW w:w="804" w:type="dxa"/>
            <w:shd w:val="clear" w:color="auto" w:fill="00FFFF"/>
            <w:noWrap/>
            <w:vAlign w:val="bottom"/>
          </w:tcPr>
          <w:p w:rsidR="006A71A5" w:rsidRPr="00AC37E8" w:rsidRDefault="006A71A5" w:rsidP="000A09A2">
            <w:pPr>
              <w:jc w:val="center"/>
              <w:rPr>
                <w:rFonts w:eastAsia="Times New Roman"/>
                <w:b/>
                <w:bCs/>
                <w:i/>
                <w:lang w:eastAsia="sk-SK"/>
              </w:rPr>
            </w:pPr>
            <w:r>
              <w:rPr>
                <w:rFonts w:eastAsia="Times New Roman"/>
                <w:b/>
                <w:bCs/>
                <w:i/>
                <w:lang w:eastAsia="sk-SK"/>
              </w:rPr>
              <w:t>90</w:t>
            </w:r>
          </w:p>
        </w:tc>
      </w:tr>
      <w:tr w:rsidR="006A71A5" w:rsidRPr="00AC37E8" w:rsidTr="000A09A2">
        <w:trPr>
          <w:trHeight w:val="255"/>
        </w:trPr>
        <w:tc>
          <w:tcPr>
            <w:tcW w:w="4254" w:type="dxa"/>
            <w:shd w:val="clear" w:color="auto" w:fill="00FF00"/>
          </w:tcPr>
          <w:p w:rsidR="006A71A5" w:rsidRPr="00AC37E8" w:rsidRDefault="006A71A5" w:rsidP="000A09A2">
            <w:pPr>
              <w:rPr>
                <w:rFonts w:eastAsia="Times New Roman"/>
                <w:b/>
                <w:i/>
                <w:iCs/>
                <w:lang w:eastAsia="sk-SK"/>
              </w:rPr>
            </w:pPr>
            <w:r w:rsidRPr="00AC37E8">
              <w:rPr>
                <w:rFonts w:eastAsia="Times New Roman"/>
                <w:b/>
                <w:i/>
                <w:iCs/>
                <w:lang w:eastAsia="sk-SK"/>
              </w:rPr>
              <w:t>Teoretické vzdelávanie</w:t>
            </w:r>
          </w:p>
        </w:tc>
        <w:tc>
          <w:tcPr>
            <w:tcW w:w="1417" w:type="dxa"/>
            <w:shd w:val="clear" w:color="auto" w:fill="00FF00"/>
          </w:tcPr>
          <w:p w:rsidR="006A71A5" w:rsidRPr="00AC37E8" w:rsidRDefault="006A71A5" w:rsidP="000A09A2">
            <w:pPr>
              <w:jc w:val="center"/>
              <w:rPr>
                <w:rFonts w:eastAsia="Times New Roman"/>
                <w:b/>
                <w:i/>
                <w:iCs/>
                <w:lang w:eastAsia="sk-SK"/>
              </w:rPr>
            </w:pPr>
          </w:p>
        </w:tc>
        <w:tc>
          <w:tcPr>
            <w:tcW w:w="803" w:type="dxa"/>
            <w:shd w:val="clear" w:color="auto" w:fill="00FF00"/>
            <w:noWrap/>
            <w:vAlign w:val="bottom"/>
          </w:tcPr>
          <w:p w:rsidR="006A71A5" w:rsidRPr="00AC37E8" w:rsidRDefault="006A71A5" w:rsidP="000A09A2">
            <w:pPr>
              <w:jc w:val="center"/>
              <w:rPr>
                <w:rFonts w:eastAsia="Times New Roman"/>
                <w:b/>
                <w:i/>
                <w:iCs/>
                <w:lang w:eastAsia="sk-SK"/>
              </w:rPr>
            </w:pPr>
            <w:r>
              <w:rPr>
                <w:rFonts w:eastAsia="Times New Roman"/>
                <w:b/>
                <w:i/>
                <w:iCs/>
                <w:lang w:eastAsia="sk-SK"/>
              </w:rPr>
              <w:t>6,5</w:t>
            </w:r>
          </w:p>
        </w:tc>
        <w:tc>
          <w:tcPr>
            <w:tcW w:w="803" w:type="dxa"/>
            <w:shd w:val="clear" w:color="auto" w:fill="00FF00"/>
            <w:noWrap/>
            <w:vAlign w:val="bottom"/>
          </w:tcPr>
          <w:p w:rsidR="006A71A5" w:rsidRPr="00AC37E8" w:rsidRDefault="006A71A5" w:rsidP="000A09A2">
            <w:pPr>
              <w:jc w:val="center"/>
              <w:rPr>
                <w:rFonts w:eastAsia="Times New Roman"/>
                <w:b/>
                <w:i/>
                <w:iCs/>
                <w:lang w:eastAsia="sk-SK"/>
              </w:rPr>
            </w:pPr>
            <w:r>
              <w:rPr>
                <w:rFonts w:eastAsia="Times New Roman"/>
                <w:b/>
                <w:i/>
                <w:iCs/>
                <w:lang w:eastAsia="sk-SK"/>
              </w:rPr>
              <w:t>4</w:t>
            </w:r>
          </w:p>
        </w:tc>
        <w:tc>
          <w:tcPr>
            <w:tcW w:w="804" w:type="dxa"/>
            <w:shd w:val="clear" w:color="auto" w:fill="00FF00"/>
            <w:noWrap/>
            <w:vAlign w:val="bottom"/>
          </w:tcPr>
          <w:p w:rsidR="006A71A5" w:rsidRPr="00AC37E8" w:rsidRDefault="006A71A5" w:rsidP="000A09A2">
            <w:pPr>
              <w:jc w:val="center"/>
              <w:rPr>
                <w:rFonts w:eastAsia="Times New Roman"/>
                <w:b/>
                <w:i/>
                <w:iCs/>
                <w:lang w:eastAsia="sk-SK"/>
              </w:rPr>
            </w:pPr>
            <w:r>
              <w:rPr>
                <w:rFonts w:eastAsia="Times New Roman"/>
                <w:b/>
                <w:i/>
                <w:iCs/>
                <w:lang w:eastAsia="sk-SK"/>
              </w:rPr>
              <w:t>6,5</w:t>
            </w:r>
          </w:p>
        </w:tc>
        <w:tc>
          <w:tcPr>
            <w:tcW w:w="803" w:type="dxa"/>
            <w:shd w:val="clear" w:color="auto" w:fill="00FF00"/>
            <w:noWrap/>
            <w:vAlign w:val="bottom"/>
          </w:tcPr>
          <w:p w:rsidR="006A71A5" w:rsidRPr="00AC37E8" w:rsidRDefault="006A71A5" w:rsidP="000A09A2">
            <w:pPr>
              <w:jc w:val="center"/>
              <w:rPr>
                <w:rFonts w:eastAsia="Times New Roman"/>
                <w:b/>
                <w:i/>
                <w:iCs/>
                <w:lang w:eastAsia="sk-SK"/>
              </w:rPr>
            </w:pPr>
            <w:r>
              <w:rPr>
                <w:rFonts w:eastAsia="Times New Roman"/>
                <w:b/>
                <w:i/>
                <w:iCs/>
                <w:lang w:eastAsia="sk-SK"/>
              </w:rPr>
              <w:t>11,5</w:t>
            </w:r>
          </w:p>
        </w:tc>
        <w:tc>
          <w:tcPr>
            <w:tcW w:w="803" w:type="dxa"/>
            <w:shd w:val="clear" w:color="auto" w:fill="00FF00"/>
            <w:noWrap/>
            <w:vAlign w:val="bottom"/>
          </w:tcPr>
          <w:p w:rsidR="006A71A5" w:rsidRPr="00AC37E8" w:rsidRDefault="006A71A5" w:rsidP="000A09A2">
            <w:pPr>
              <w:jc w:val="center"/>
              <w:rPr>
                <w:rFonts w:eastAsia="Times New Roman"/>
                <w:b/>
                <w:i/>
                <w:iCs/>
                <w:lang w:eastAsia="sk-SK"/>
              </w:rPr>
            </w:pPr>
            <w:r>
              <w:rPr>
                <w:rFonts w:eastAsia="Times New Roman"/>
                <w:b/>
                <w:i/>
                <w:iCs/>
                <w:lang w:eastAsia="sk-SK"/>
              </w:rPr>
              <w:t>13</w:t>
            </w:r>
          </w:p>
        </w:tc>
        <w:tc>
          <w:tcPr>
            <w:tcW w:w="804" w:type="dxa"/>
            <w:shd w:val="clear" w:color="auto" w:fill="00FF00"/>
            <w:noWrap/>
            <w:vAlign w:val="bottom"/>
          </w:tcPr>
          <w:p w:rsidR="006A71A5" w:rsidRPr="00AC37E8" w:rsidRDefault="006A71A5" w:rsidP="000A09A2">
            <w:pPr>
              <w:jc w:val="center"/>
              <w:rPr>
                <w:rFonts w:eastAsia="Times New Roman"/>
                <w:b/>
                <w:i/>
                <w:iCs/>
                <w:lang w:eastAsia="sk-SK"/>
              </w:rPr>
            </w:pPr>
            <w:r>
              <w:rPr>
                <w:rFonts w:eastAsia="Times New Roman"/>
                <w:b/>
                <w:i/>
                <w:iCs/>
                <w:lang w:eastAsia="sk-SK"/>
              </w:rPr>
              <w:t>41,5</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Komunikácia</w:t>
            </w:r>
            <w:r>
              <w:rPr>
                <w:rFonts w:eastAsia="Times New Roman"/>
                <w:lang w:eastAsia="sk-SK"/>
              </w:rPr>
              <w:t xml:space="preserve">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KMU</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1</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Ekonomika</w:t>
            </w:r>
            <w:r>
              <w:rPr>
                <w:rFonts w:eastAsia="Times New Roman"/>
                <w:lang w:eastAsia="sk-SK"/>
              </w:rPr>
              <w:t xml:space="preserve">                                                c,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EKO</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Pr>
                <w:rFonts w:eastAsia="Times New Roman"/>
                <w:lang w:eastAsia="sk-SK"/>
              </w:rPr>
              <w:t>2</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Pr>
                <w:rFonts w:eastAsia="Times New Roman"/>
                <w:lang w:eastAsia="sk-SK"/>
              </w:rPr>
              <w:t>2</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Pr>
                <w:rFonts w:eastAsia="Times New Roman"/>
                <w:lang w:eastAsia="sk-SK"/>
              </w:rPr>
              <w:t>2</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Pr>
                <w:rFonts w:eastAsia="Times New Roman"/>
                <w:b/>
                <w:i/>
                <w:lang w:eastAsia="sk-SK"/>
              </w:rPr>
              <w:t>6</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Právna náuka</w:t>
            </w:r>
            <w:r>
              <w:rPr>
                <w:rFonts w:eastAsia="Times New Roman"/>
                <w:lang w:eastAsia="sk-SK"/>
              </w:rPr>
              <w:t xml:space="preserve">                                                  </w:t>
            </w:r>
            <w:r>
              <w:rPr>
                <w:rFonts w:eastAsia="Times New Roman"/>
                <w:lang w:eastAsia="sk-SK"/>
              </w:rPr>
              <w:lastRenderedPageBreak/>
              <w:t>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lastRenderedPageBreak/>
              <w:t>PRN</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1</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lastRenderedPageBreak/>
              <w:t>Manažment</w:t>
            </w:r>
            <w:r>
              <w:rPr>
                <w:rFonts w:eastAsia="Times New Roman"/>
                <w:lang w:eastAsia="sk-SK"/>
              </w:rPr>
              <w:t xml:space="preserve">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MNZ</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2</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Marketing</w:t>
            </w:r>
            <w:r>
              <w:rPr>
                <w:rFonts w:eastAsia="Times New Roman"/>
                <w:lang w:eastAsia="sk-SK"/>
              </w:rPr>
              <w:t xml:space="preserve">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MKT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Pr>
                <w:rFonts w:eastAsia="Times New Roman"/>
                <w:lang w:eastAsia="sk-SK"/>
              </w:rPr>
              <w:t>2</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Pr>
                <w:rFonts w:eastAsia="Times New Roman"/>
                <w:b/>
                <w:i/>
                <w:lang w:eastAsia="sk-SK"/>
              </w:rPr>
              <w:t>3</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Účtovníctvo</w:t>
            </w:r>
            <w:r>
              <w:rPr>
                <w:rFonts w:eastAsia="Times New Roman"/>
                <w:lang w:eastAsia="sk-SK"/>
              </w:rPr>
              <w:t xml:space="preserve">                                                    o    </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UCT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1</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 xml:space="preserve">Cestovný </w:t>
            </w:r>
            <w:r>
              <w:rPr>
                <w:rFonts w:eastAsia="Times New Roman"/>
                <w:lang w:eastAsia="sk-SK"/>
              </w:rPr>
              <w:t>ruch                                        c, k,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CTO</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3</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Potraviny a</w:t>
            </w:r>
            <w:r>
              <w:rPr>
                <w:rFonts w:eastAsia="Times New Roman"/>
                <w:lang w:eastAsia="sk-SK"/>
              </w:rPr>
              <w:t> </w:t>
            </w:r>
            <w:r w:rsidRPr="00AC37E8">
              <w:rPr>
                <w:rFonts w:eastAsia="Times New Roman"/>
                <w:lang w:eastAsia="sk-SK"/>
              </w:rPr>
              <w:t>výživa</w:t>
            </w:r>
            <w:r>
              <w:rPr>
                <w:rFonts w:eastAsia="Times New Roman"/>
                <w:lang w:eastAsia="sk-SK"/>
              </w:rPr>
              <w:t xml:space="preserve">                                      c,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PVY</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4</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Technológia prípravy pokrmov</w:t>
            </w:r>
            <w:r>
              <w:rPr>
                <w:rFonts w:eastAsia="Times New Roman"/>
                <w:lang w:eastAsia="sk-SK"/>
              </w:rPr>
              <w:t xml:space="preserve">               c, k, o </w:t>
            </w:r>
          </w:p>
        </w:tc>
        <w:tc>
          <w:tcPr>
            <w:tcW w:w="1417" w:type="dxa"/>
          </w:tcPr>
          <w:p w:rsidR="006A71A5" w:rsidRPr="00AC37E8" w:rsidRDefault="006A71A5" w:rsidP="000A09A2">
            <w:pPr>
              <w:jc w:val="center"/>
              <w:rPr>
                <w:rFonts w:eastAsia="Times New Roman"/>
                <w:b/>
                <w:lang w:eastAsia="sk-SK"/>
              </w:rPr>
            </w:pPr>
            <w:r>
              <w:rPr>
                <w:rFonts w:eastAsia="Times New Roman"/>
                <w:b/>
                <w:lang w:eastAsia="sk-SK"/>
              </w:rPr>
              <w:t>E</w:t>
            </w:r>
            <w:r w:rsidRPr="00AC37E8">
              <w:rPr>
                <w:rFonts w:eastAsia="Times New Roman"/>
                <w:b/>
                <w:lang w:eastAsia="sk-SK"/>
              </w:rPr>
              <w:t>PP</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2</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4</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Technika obsluhy</w:t>
            </w:r>
            <w:r>
              <w:rPr>
                <w:rFonts w:eastAsia="Times New Roman"/>
                <w:lang w:eastAsia="sk-SK"/>
              </w:rPr>
              <w:t xml:space="preserve">                                    c, k,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TOB</w:t>
            </w:r>
          </w:p>
        </w:tc>
        <w:tc>
          <w:tcPr>
            <w:tcW w:w="803" w:type="dxa"/>
            <w:shd w:val="clear" w:color="auto" w:fill="auto"/>
            <w:noWrap/>
            <w:vAlign w:val="bottom"/>
          </w:tcPr>
          <w:p w:rsidR="006A71A5" w:rsidRPr="00AC37E8" w:rsidRDefault="006A71A5" w:rsidP="000A09A2">
            <w:pPr>
              <w:jc w:val="center"/>
              <w:rPr>
                <w:rFonts w:eastAsia="Times New Roman"/>
                <w:lang w:eastAsia="sk-SK"/>
              </w:rPr>
            </w:pPr>
            <w:r>
              <w:rPr>
                <w:rFonts w:eastAsia="Times New Roman"/>
                <w:lang w:eastAsia="sk-SK"/>
              </w:rPr>
              <w:t>1,5</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lang w:eastAsia="sk-SK"/>
              </w:rPr>
            </w:pPr>
            <w:r>
              <w:rPr>
                <w:rFonts w:eastAsia="Times New Roman"/>
                <w:lang w:eastAsia="sk-SK"/>
              </w:rPr>
              <w:t>1,5</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Pr>
                <w:rFonts w:eastAsia="Times New Roman"/>
                <w:b/>
                <w:i/>
                <w:lang w:eastAsia="sk-SK"/>
              </w:rPr>
              <w:t>4</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Organizácia akcií</w:t>
            </w:r>
            <w:r>
              <w:rPr>
                <w:rFonts w:eastAsia="Times New Roman"/>
                <w:lang w:eastAsia="sk-SK"/>
              </w:rPr>
              <w:t xml:space="preserve">                                        c,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OCC</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Pr>
                <w:rFonts w:eastAsia="Times New Roman"/>
                <w:lang w:eastAsia="sk-SK"/>
              </w:rPr>
              <w:t>2</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Pr>
                <w:rFonts w:eastAsia="Times New Roman"/>
                <w:lang w:eastAsia="sk-SK"/>
              </w:rPr>
              <w:t>2</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Pr>
                <w:rFonts w:eastAsia="Times New Roman"/>
                <w:b/>
                <w:i/>
                <w:lang w:eastAsia="sk-SK"/>
              </w:rPr>
              <w:t>4</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Pr>
                <w:rFonts w:eastAsia="Times New Roman"/>
                <w:lang w:eastAsia="sk-SK"/>
              </w:rPr>
              <w:t>Sprievodcovská činnosť                                 o</w:t>
            </w:r>
          </w:p>
        </w:tc>
        <w:tc>
          <w:tcPr>
            <w:tcW w:w="1417" w:type="dxa"/>
          </w:tcPr>
          <w:p w:rsidR="006A71A5" w:rsidRPr="00AC37E8" w:rsidRDefault="006A71A5" w:rsidP="000A09A2">
            <w:pPr>
              <w:jc w:val="center"/>
              <w:rPr>
                <w:rFonts w:eastAsia="Times New Roman"/>
                <w:b/>
                <w:lang w:eastAsia="sk-SK"/>
              </w:rPr>
            </w:pPr>
            <w:r>
              <w:rPr>
                <w:rFonts w:eastAsia="Times New Roman"/>
                <w:b/>
                <w:lang w:eastAsia="sk-SK"/>
              </w:rPr>
              <w:t>SPC</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Pr>
                <w:rFonts w:eastAsia="Times New Roman"/>
                <w:b/>
                <w:i/>
                <w:lang w:eastAsia="sk-SK"/>
              </w:rPr>
              <w:t>1</w:t>
            </w:r>
          </w:p>
        </w:tc>
      </w:tr>
      <w:tr w:rsidR="006A71A5" w:rsidRPr="00AC37E8" w:rsidTr="000A09A2">
        <w:trPr>
          <w:trHeight w:val="255"/>
        </w:trPr>
        <w:tc>
          <w:tcPr>
            <w:tcW w:w="4254" w:type="dxa"/>
            <w:shd w:val="clear" w:color="auto" w:fill="auto"/>
            <w:hideMark/>
          </w:tcPr>
          <w:p w:rsidR="006A71A5" w:rsidRPr="00AC37E8" w:rsidRDefault="006A71A5" w:rsidP="000A09A2">
            <w:pPr>
              <w:rPr>
                <w:rFonts w:eastAsia="Times New Roman"/>
                <w:lang w:eastAsia="sk-SK"/>
              </w:rPr>
            </w:pPr>
            <w:r w:rsidRPr="00AC37E8">
              <w:rPr>
                <w:rFonts w:eastAsia="Times New Roman"/>
                <w:lang w:eastAsia="sk-SK"/>
              </w:rPr>
              <w:t>Medzinárodná gastronómia</w:t>
            </w:r>
            <w:r>
              <w:rPr>
                <w:rFonts w:eastAsia="Times New Roman"/>
                <w:lang w:eastAsia="sk-SK"/>
              </w:rPr>
              <w:t xml:space="preserve">                         c,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MEG</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1</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Administratíva a</w:t>
            </w:r>
            <w:r>
              <w:rPr>
                <w:rFonts w:eastAsia="Times New Roman"/>
                <w:lang w:eastAsia="sk-SK"/>
              </w:rPr>
              <w:t> </w:t>
            </w:r>
            <w:r w:rsidRPr="00AC37E8">
              <w:rPr>
                <w:rFonts w:eastAsia="Times New Roman"/>
                <w:lang w:eastAsia="sk-SK"/>
              </w:rPr>
              <w:t>korešpondencia</w:t>
            </w:r>
            <w:r>
              <w:rPr>
                <w:rFonts w:eastAsia="Times New Roman"/>
                <w:lang w:eastAsia="sk-SK"/>
              </w:rPr>
              <w:t xml:space="preserve">           c, k,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ADK</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1,5</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5,5</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Gastronomický seminár</w:t>
            </w:r>
            <w:r>
              <w:rPr>
                <w:rFonts w:eastAsia="Times New Roman"/>
                <w:lang w:eastAsia="sk-SK"/>
              </w:rPr>
              <w:t xml:space="preserve">                          c, k, o</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GSM</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FFFFFF" w:themeFill="background1"/>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1</w:t>
            </w:r>
          </w:p>
        </w:tc>
      </w:tr>
      <w:tr w:rsidR="006A71A5" w:rsidRPr="00AC37E8" w:rsidTr="000A09A2">
        <w:trPr>
          <w:trHeight w:val="255"/>
        </w:trPr>
        <w:tc>
          <w:tcPr>
            <w:tcW w:w="4254" w:type="dxa"/>
            <w:shd w:val="clear" w:color="auto" w:fill="00FF00"/>
          </w:tcPr>
          <w:p w:rsidR="006A71A5" w:rsidRPr="00AC37E8" w:rsidRDefault="006A71A5" w:rsidP="000A09A2">
            <w:pPr>
              <w:rPr>
                <w:rFonts w:eastAsia="Times New Roman"/>
                <w:b/>
                <w:i/>
                <w:iCs/>
                <w:lang w:eastAsia="sk-SK"/>
              </w:rPr>
            </w:pPr>
            <w:r w:rsidRPr="00AC37E8">
              <w:rPr>
                <w:rFonts w:eastAsia="Times New Roman"/>
                <w:b/>
                <w:i/>
                <w:iCs/>
                <w:lang w:eastAsia="sk-SK"/>
              </w:rPr>
              <w:t>Praktická príprava</w:t>
            </w:r>
          </w:p>
        </w:tc>
        <w:tc>
          <w:tcPr>
            <w:tcW w:w="1417" w:type="dxa"/>
            <w:shd w:val="clear" w:color="auto" w:fill="00FF00"/>
          </w:tcPr>
          <w:p w:rsidR="006A71A5" w:rsidRPr="00AC37E8" w:rsidRDefault="006A71A5" w:rsidP="000A09A2">
            <w:pPr>
              <w:jc w:val="center"/>
              <w:rPr>
                <w:rFonts w:eastAsia="Times New Roman"/>
                <w:b/>
                <w:i/>
                <w:iCs/>
                <w:lang w:eastAsia="sk-SK"/>
              </w:rPr>
            </w:pPr>
          </w:p>
        </w:tc>
        <w:tc>
          <w:tcPr>
            <w:tcW w:w="803" w:type="dxa"/>
            <w:shd w:val="clear" w:color="auto" w:fill="00FF00"/>
            <w:noWrap/>
            <w:vAlign w:val="bottom"/>
          </w:tcPr>
          <w:p w:rsidR="006A71A5" w:rsidRPr="00AC37E8" w:rsidRDefault="006A71A5" w:rsidP="000A09A2">
            <w:pPr>
              <w:jc w:val="center"/>
              <w:rPr>
                <w:rFonts w:eastAsia="Times New Roman"/>
                <w:b/>
                <w:i/>
                <w:iCs/>
                <w:lang w:eastAsia="sk-SK"/>
              </w:rPr>
            </w:pPr>
            <w:r w:rsidRPr="00AC37E8">
              <w:rPr>
                <w:rFonts w:eastAsia="Times New Roman"/>
                <w:b/>
                <w:i/>
                <w:iCs/>
                <w:lang w:eastAsia="sk-SK"/>
              </w:rPr>
              <w:t>6</w:t>
            </w:r>
          </w:p>
        </w:tc>
        <w:tc>
          <w:tcPr>
            <w:tcW w:w="803" w:type="dxa"/>
            <w:shd w:val="clear" w:color="auto" w:fill="00FF00"/>
            <w:noWrap/>
            <w:vAlign w:val="bottom"/>
          </w:tcPr>
          <w:p w:rsidR="006A71A5" w:rsidRPr="00AC37E8" w:rsidRDefault="006A71A5" w:rsidP="000A09A2">
            <w:pPr>
              <w:jc w:val="center"/>
              <w:rPr>
                <w:rFonts w:eastAsia="Times New Roman"/>
                <w:b/>
                <w:i/>
                <w:iCs/>
                <w:lang w:eastAsia="sk-SK"/>
              </w:rPr>
            </w:pPr>
            <w:r w:rsidRPr="00AC37E8">
              <w:rPr>
                <w:rFonts w:eastAsia="Times New Roman"/>
                <w:b/>
                <w:i/>
                <w:iCs/>
                <w:lang w:eastAsia="sk-SK"/>
              </w:rPr>
              <w:t>10,5</w:t>
            </w:r>
          </w:p>
        </w:tc>
        <w:tc>
          <w:tcPr>
            <w:tcW w:w="804" w:type="dxa"/>
            <w:shd w:val="clear" w:color="auto" w:fill="00FF00"/>
            <w:noWrap/>
            <w:vAlign w:val="bottom"/>
          </w:tcPr>
          <w:p w:rsidR="006A71A5" w:rsidRPr="00AC37E8" w:rsidRDefault="006A71A5" w:rsidP="000A09A2">
            <w:pPr>
              <w:jc w:val="center"/>
              <w:rPr>
                <w:rFonts w:eastAsia="Times New Roman"/>
                <w:b/>
                <w:i/>
                <w:iCs/>
                <w:lang w:eastAsia="sk-SK"/>
              </w:rPr>
            </w:pPr>
            <w:r w:rsidRPr="00AC37E8">
              <w:rPr>
                <w:rFonts w:eastAsia="Times New Roman"/>
                <w:b/>
                <w:i/>
                <w:iCs/>
                <w:lang w:eastAsia="sk-SK"/>
              </w:rPr>
              <w:t>14</w:t>
            </w:r>
          </w:p>
        </w:tc>
        <w:tc>
          <w:tcPr>
            <w:tcW w:w="803" w:type="dxa"/>
            <w:shd w:val="clear" w:color="auto" w:fill="00FF00"/>
            <w:noWrap/>
            <w:vAlign w:val="bottom"/>
          </w:tcPr>
          <w:p w:rsidR="006A71A5" w:rsidRPr="00AC37E8" w:rsidRDefault="006A71A5" w:rsidP="000A09A2">
            <w:pPr>
              <w:jc w:val="center"/>
              <w:rPr>
                <w:rFonts w:eastAsia="Times New Roman"/>
                <w:b/>
                <w:i/>
                <w:iCs/>
                <w:lang w:eastAsia="sk-SK"/>
              </w:rPr>
            </w:pPr>
            <w:r w:rsidRPr="00AC37E8">
              <w:rPr>
                <w:rFonts w:eastAsia="Times New Roman"/>
                <w:b/>
                <w:i/>
                <w:iCs/>
                <w:lang w:eastAsia="sk-SK"/>
              </w:rPr>
              <w:t>9</w:t>
            </w:r>
          </w:p>
        </w:tc>
        <w:tc>
          <w:tcPr>
            <w:tcW w:w="803" w:type="dxa"/>
            <w:shd w:val="clear" w:color="auto" w:fill="00FF00"/>
            <w:noWrap/>
            <w:vAlign w:val="bottom"/>
          </w:tcPr>
          <w:p w:rsidR="006A71A5" w:rsidRPr="00AC37E8" w:rsidRDefault="006A71A5" w:rsidP="000A09A2">
            <w:pPr>
              <w:jc w:val="center"/>
              <w:rPr>
                <w:rFonts w:eastAsia="Times New Roman"/>
                <w:b/>
                <w:i/>
                <w:iCs/>
                <w:lang w:eastAsia="sk-SK"/>
              </w:rPr>
            </w:pPr>
            <w:r w:rsidRPr="00AC37E8">
              <w:rPr>
                <w:rFonts w:eastAsia="Times New Roman"/>
                <w:b/>
                <w:i/>
                <w:iCs/>
                <w:lang w:eastAsia="sk-SK"/>
              </w:rPr>
              <w:t>9</w:t>
            </w:r>
          </w:p>
        </w:tc>
        <w:tc>
          <w:tcPr>
            <w:tcW w:w="804" w:type="dxa"/>
            <w:shd w:val="clear" w:color="auto" w:fill="00FF00"/>
            <w:noWrap/>
            <w:vAlign w:val="bottom"/>
          </w:tcPr>
          <w:p w:rsidR="006A71A5" w:rsidRPr="00AC37E8" w:rsidRDefault="006A71A5" w:rsidP="000A09A2">
            <w:pPr>
              <w:jc w:val="center"/>
              <w:rPr>
                <w:rFonts w:eastAsia="Times New Roman"/>
                <w:b/>
                <w:i/>
                <w:iCs/>
                <w:lang w:eastAsia="sk-SK"/>
              </w:rPr>
            </w:pPr>
            <w:r w:rsidRPr="00AC37E8">
              <w:rPr>
                <w:rFonts w:eastAsia="Times New Roman"/>
                <w:b/>
                <w:i/>
                <w:iCs/>
                <w:lang w:eastAsia="sk-SK"/>
              </w:rPr>
              <w:t>48,5</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 xml:space="preserve">Odborný </w:t>
            </w:r>
            <w:r>
              <w:rPr>
                <w:rFonts w:eastAsia="Times New Roman"/>
                <w:lang w:eastAsia="sk-SK"/>
              </w:rPr>
              <w:t xml:space="preserve"> výcvik                      c,  l, m, n,  p, w</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OVY</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6</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10,5</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14</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7</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7</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44,5</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 xml:space="preserve">Cvičenia </w:t>
            </w:r>
            <w:r w:rsidRPr="00F5576D">
              <w:rPr>
                <w:rFonts w:eastAsia="Times New Roman"/>
                <w:sz w:val="20"/>
                <w:szCs w:val="20"/>
                <w:lang w:eastAsia="sk-SK"/>
              </w:rPr>
              <w:t>z aplikovanej informatiky</w:t>
            </w:r>
            <w:r>
              <w:rPr>
                <w:rFonts w:eastAsia="Times New Roman"/>
                <w:lang w:eastAsia="sk-SK"/>
              </w:rPr>
              <w:t xml:space="preserve"> </w:t>
            </w:r>
            <w:r w:rsidRPr="00F34E56">
              <w:rPr>
                <w:rFonts w:eastAsia="Times New Roman"/>
                <w:sz w:val="16"/>
                <w:lang w:eastAsia="sk-SK"/>
              </w:rPr>
              <w:t>a, c, h, m,</w:t>
            </w:r>
            <w:r>
              <w:rPr>
                <w:rFonts w:eastAsia="Times New Roman"/>
                <w:sz w:val="16"/>
                <w:lang w:eastAsia="sk-SK"/>
              </w:rPr>
              <w:t xml:space="preserve"> n, </w:t>
            </w:r>
            <w:r w:rsidRPr="00F34E56">
              <w:rPr>
                <w:rFonts w:eastAsia="Times New Roman"/>
                <w:sz w:val="16"/>
                <w:lang w:eastAsia="sk-SK"/>
              </w:rPr>
              <w:t xml:space="preserve"> p</w:t>
            </w:r>
            <w:r>
              <w:rPr>
                <w:rFonts w:eastAsia="Times New Roman"/>
                <w:sz w:val="16"/>
                <w:lang w:eastAsia="sk-SK"/>
              </w:rPr>
              <w:t>, w</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CJI</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2</w:t>
            </w:r>
          </w:p>
        </w:tc>
      </w:tr>
      <w:tr w:rsidR="006A71A5" w:rsidRPr="00AC37E8" w:rsidTr="000A09A2">
        <w:trPr>
          <w:trHeight w:val="255"/>
        </w:trPr>
        <w:tc>
          <w:tcPr>
            <w:tcW w:w="4254" w:type="dxa"/>
            <w:shd w:val="clear" w:color="auto" w:fill="auto"/>
          </w:tcPr>
          <w:p w:rsidR="006A71A5" w:rsidRPr="00AC37E8" w:rsidRDefault="006A71A5" w:rsidP="000A09A2">
            <w:pPr>
              <w:rPr>
                <w:rFonts w:eastAsia="Times New Roman"/>
                <w:lang w:eastAsia="sk-SK"/>
              </w:rPr>
            </w:pPr>
            <w:r w:rsidRPr="00AC37E8">
              <w:rPr>
                <w:rFonts w:eastAsia="Times New Roman"/>
                <w:lang w:eastAsia="sk-SK"/>
              </w:rPr>
              <w:t>Cvičenia z</w:t>
            </w:r>
            <w:r>
              <w:rPr>
                <w:rFonts w:eastAsia="Times New Roman"/>
                <w:lang w:eastAsia="sk-SK"/>
              </w:rPr>
              <w:t> </w:t>
            </w:r>
            <w:r w:rsidRPr="00AC37E8">
              <w:rPr>
                <w:rFonts w:eastAsia="Times New Roman"/>
                <w:lang w:eastAsia="sk-SK"/>
              </w:rPr>
              <w:t>účtovníctva</w:t>
            </w:r>
            <w:r>
              <w:rPr>
                <w:rFonts w:eastAsia="Times New Roman"/>
                <w:lang w:eastAsia="sk-SK"/>
              </w:rPr>
              <w:t xml:space="preserve">                 c, m, n,  p, w</w:t>
            </w:r>
          </w:p>
        </w:tc>
        <w:tc>
          <w:tcPr>
            <w:tcW w:w="1417" w:type="dxa"/>
          </w:tcPr>
          <w:p w:rsidR="006A71A5" w:rsidRPr="00AC37E8" w:rsidRDefault="006A71A5" w:rsidP="000A09A2">
            <w:pPr>
              <w:jc w:val="center"/>
              <w:rPr>
                <w:rFonts w:eastAsia="Times New Roman"/>
                <w:b/>
                <w:lang w:eastAsia="sk-SK"/>
              </w:rPr>
            </w:pPr>
            <w:r w:rsidRPr="00AC37E8">
              <w:rPr>
                <w:rFonts w:eastAsia="Times New Roman"/>
                <w:b/>
                <w:lang w:eastAsia="sk-SK"/>
              </w:rPr>
              <w:t>CVU</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4"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3"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1</w:t>
            </w:r>
          </w:p>
        </w:tc>
        <w:tc>
          <w:tcPr>
            <w:tcW w:w="804" w:type="dxa"/>
            <w:shd w:val="clear" w:color="auto" w:fill="auto"/>
            <w:noWrap/>
            <w:vAlign w:val="bottom"/>
          </w:tcPr>
          <w:p w:rsidR="006A71A5" w:rsidRPr="00AC37E8" w:rsidRDefault="006A71A5" w:rsidP="000A09A2">
            <w:pPr>
              <w:jc w:val="center"/>
              <w:rPr>
                <w:rFonts w:eastAsia="Times New Roman"/>
                <w:b/>
                <w:i/>
                <w:lang w:eastAsia="sk-SK"/>
              </w:rPr>
            </w:pPr>
            <w:r w:rsidRPr="00AC37E8">
              <w:rPr>
                <w:rFonts w:eastAsia="Times New Roman"/>
                <w:b/>
                <w:i/>
                <w:lang w:eastAsia="sk-SK"/>
              </w:rPr>
              <w:t>2</w:t>
            </w:r>
          </w:p>
        </w:tc>
      </w:tr>
      <w:tr w:rsidR="006A71A5" w:rsidRPr="00AC37E8" w:rsidTr="000A09A2">
        <w:trPr>
          <w:trHeight w:val="255"/>
        </w:trPr>
        <w:tc>
          <w:tcPr>
            <w:tcW w:w="4254" w:type="dxa"/>
            <w:shd w:val="clear" w:color="auto" w:fill="00FFFF"/>
          </w:tcPr>
          <w:p w:rsidR="006A71A5" w:rsidRPr="00AC37E8" w:rsidRDefault="006A71A5" w:rsidP="000A09A2">
            <w:pPr>
              <w:rPr>
                <w:rFonts w:eastAsia="Times New Roman"/>
                <w:b/>
                <w:bCs/>
                <w:lang w:eastAsia="sk-SK"/>
              </w:rPr>
            </w:pPr>
            <w:r w:rsidRPr="00AC37E8">
              <w:rPr>
                <w:rFonts w:eastAsia="Times New Roman"/>
                <w:b/>
                <w:bCs/>
                <w:lang w:eastAsia="sk-SK"/>
              </w:rPr>
              <w:t>SPOLU</w:t>
            </w:r>
          </w:p>
        </w:tc>
        <w:tc>
          <w:tcPr>
            <w:tcW w:w="1417" w:type="dxa"/>
            <w:shd w:val="clear" w:color="auto" w:fill="00FFFF"/>
          </w:tcPr>
          <w:p w:rsidR="006A71A5" w:rsidRPr="00AC37E8" w:rsidRDefault="006A71A5" w:rsidP="000A09A2">
            <w:pPr>
              <w:jc w:val="center"/>
              <w:rPr>
                <w:rFonts w:eastAsia="Times New Roman"/>
                <w:b/>
                <w:lang w:eastAsia="sk-SK"/>
              </w:rPr>
            </w:pPr>
          </w:p>
        </w:tc>
        <w:tc>
          <w:tcPr>
            <w:tcW w:w="803" w:type="dxa"/>
            <w:shd w:val="clear" w:color="auto" w:fill="00FFFF"/>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35</w:t>
            </w:r>
          </w:p>
        </w:tc>
        <w:tc>
          <w:tcPr>
            <w:tcW w:w="803" w:type="dxa"/>
            <w:shd w:val="clear" w:color="auto" w:fill="00FFFF"/>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35</w:t>
            </w:r>
          </w:p>
        </w:tc>
        <w:tc>
          <w:tcPr>
            <w:tcW w:w="804" w:type="dxa"/>
            <w:shd w:val="clear" w:color="auto" w:fill="00FFFF"/>
            <w:noWrap/>
            <w:vAlign w:val="bottom"/>
          </w:tcPr>
          <w:p w:rsidR="006A71A5" w:rsidRPr="00AC37E8" w:rsidRDefault="006A71A5" w:rsidP="000A09A2">
            <w:pPr>
              <w:jc w:val="center"/>
              <w:rPr>
                <w:rFonts w:eastAsia="Times New Roman"/>
                <w:b/>
                <w:lang w:eastAsia="sk-SK"/>
              </w:rPr>
            </w:pPr>
            <w:r>
              <w:rPr>
                <w:rFonts w:eastAsia="Times New Roman"/>
                <w:b/>
                <w:lang w:eastAsia="sk-SK"/>
              </w:rPr>
              <w:t>35</w:t>
            </w:r>
          </w:p>
        </w:tc>
        <w:tc>
          <w:tcPr>
            <w:tcW w:w="803" w:type="dxa"/>
            <w:shd w:val="clear" w:color="auto" w:fill="00FFFF"/>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35</w:t>
            </w:r>
          </w:p>
        </w:tc>
        <w:tc>
          <w:tcPr>
            <w:tcW w:w="803" w:type="dxa"/>
            <w:shd w:val="clear" w:color="auto" w:fill="00FFFF"/>
            <w:noWrap/>
            <w:vAlign w:val="bottom"/>
          </w:tcPr>
          <w:p w:rsidR="006A71A5" w:rsidRPr="00AC37E8" w:rsidRDefault="006A71A5" w:rsidP="000A09A2">
            <w:pPr>
              <w:jc w:val="center"/>
              <w:rPr>
                <w:rFonts w:eastAsia="Times New Roman"/>
                <w:b/>
                <w:lang w:eastAsia="sk-SK"/>
              </w:rPr>
            </w:pPr>
            <w:r w:rsidRPr="00AC37E8">
              <w:rPr>
                <w:rFonts w:eastAsia="Times New Roman"/>
                <w:b/>
                <w:lang w:eastAsia="sk-SK"/>
              </w:rPr>
              <w:t>35</w:t>
            </w:r>
          </w:p>
        </w:tc>
        <w:tc>
          <w:tcPr>
            <w:tcW w:w="804" w:type="dxa"/>
            <w:shd w:val="clear" w:color="auto" w:fill="00FFFF"/>
            <w:noWrap/>
            <w:vAlign w:val="bottom"/>
          </w:tcPr>
          <w:p w:rsidR="006A71A5" w:rsidRPr="00AC37E8" w:rsidRDefault="006A71A5" w:rsidP="000A09A2">
            <w:pPr>
              <w:jc w:val="center"/>
              <w:rPr>
                <w:rFonts w:eastAsia="Times New Roman"/>
                <w:b/>
                <w:i/>
                <w:lang w:eastAsia="sk-SK"/>
              </w:rPr>
            </w:pPr>
            <w:r>
              <w:rPr>
                <w:rFonts w:eastAsia="Times New Roman"/>
                <w:b/>
                <w:i/>
                <w:lang w:eastAsia="sk-SK"/>
              </w:rPr>
              <w:t>175</w:t>
            </w:r>
          </w:p>
        </w:tc>
      </w:tr>
      <w:tr w:rsidR="006A71A5" w:rsidRPr="00AC37E8" w:rsidTr="000A09A2">
        <w:trPr>
          <w:trHeight w:val="255"/>
        </w:trPr>
        <w:tc>
          <w:tcPr>
            <w:tcW w:w="4254" w:type="dxa"/>
            <w:shd w:val="clear" w:color="auto" w:fill="FFFF00"/>
            <w:hideMark/>
          </w:tcPr>
          <w:p w:rsidR="006A71A5" w:rsidRPr="00AC37E8" w:rsidRDefault="006A71A5" w:rsidP="000A09A2">
            <w:pPr>
              <w:rPr>
                <w:rFonts w:eastAsia="Times New Roman"/>
                <w:b/>
                <w:bCs/>
                <w:lang w:eastAsia="sk-SK"/>
              </w:rPr>
            </w:pPr>
            <w:r w:rsidRPr="00AC37E8">
              <w:rPr>
                <w:rFonts w:eastAsia="Times New Roman"/>
                <w:b/>
                <w:bCs/>
                <w:lang w:eastAsia="sk-SK"/>
              </w:rPr>
              <w:t>Účelové kurzy/učivo</w:t>
            </w:r>
          </w:p>
        </w:tc>
        <w:tc>
          <w:tcPr>
            <w:tcW w:w="1417" w:type="dxa"/>
            <w:shd w:val="clear" w:color="auto" w:fill="FFFF00"/>
          </w:tcPr>
          <w:p w:rsidR="006A71A5" w:rsidRPr="00AC37E8" w:rsidRDefault="006A71A5" w:rsidP="000A09A2">
            <w:pPr>
              <w:rPr>
                <w:rFonts w:eastAsia="Times New Roman"/>
                <w:lang w:eastAsia="sk-SK"/>
              </w:rPr>
            </w:pPr>
          </w:p>
        </w:tc>
        <w:tc>
          <w:tcPr>
            <w:tcW w:w="803" w:type="dxa"/>
            <w:shd w:val="clear" w:color="auto" w:fill="FFFF00"/>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3" w:type="dxa"/>
            <w:shd w:val="clear" w:color="auto" w:fill="FFFF00"/>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4" w:type="dxa"/>
            <w:shd w:val="clear" w:color="auto" w:fill="FFFF00"/>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3" w:type="dxa"/>
            <w:shd w:val="clear" w:color="auto" w:fill="FFFF00"/>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3" w:type="dxa"/>
            <w:shd w:val="clear" w:color="auto" w:fill="FFFF00"/>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4" w:type="dxa"/>
            <w:shd w:val="clear" w:color="auto" w:fill="FFFF00"/>
            <w:noWrap/>
            <w:vAlign w:val="bottom"/>
            <w:hideMark/>
          </w:tcPr>
          <w:p w:rsidR="006A71A5" w:rsidRPr="00AC37E8" w:rsidRDefault="006A71A5" w:rsidP="000A09A2">
            <w:pPr>
              <w:rPr>
                <w:rFonts w:eastAsia="Times New Roman"/>
                <w:b/>
                <w:i/>
                <w:lang w:eastAsia="sk-SK"/>
              </w:rPr>
            </w:pPr>
            <w:r w:rsidRPr="00AC37E8">
              <w:rPr>
                <w:rFonts w:eastAsia="Times New Roman"/>
                <w:b/>
                <w:i/>
                <w:lang w:eastAsia="sk-SK"/>
              </w:rPr>
              <w:t> </w:t>
            </w:r>
          </w:p>
        </w:tc>
      </w:tr>
      <w:tr w:rsidR="006A71A5" w:rsidRPr="00AC37E8"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Kurz pohybových aktivít</w:t>
            </w:r>
            <w:r>
              <w:rPr>
                <w:rFonts w:eastAsia="Times New Roman"/>
                <w:lang w:eastAsia="sk-SK"/>
              </w:rPr>
              <w:t xml:space="preserve">                      s, u, w</w:t>
            </w:r>
          </w:p>
        </w:tc>
        <w:tc>
          <w:tcPr>
            <w:tcW w:w="1417" w:type="dxa"/>
          </w:tcPr>
          <w:p w:rsidR="006A71A5" w:rsidRPr="00AC37E8" w:rsidRDefault="006A71A5" w:rsidP="000A09A2">
            <w:pPr>
              <w:jc w:val="center"/>
              <w:rPr>
                <w:rFonts w:eastAsia="Times New Roman"/>
                <w:sz w:val="16"/>
                <w:lang w:eastAsia="sk-SK"/>
              </w:rPr>
            </w:pPr>
          </w:p>
        </w:tc>
        <w:tc>
          <w:tcPr>
            <w:tcW w:w="803" w:type="dxa"/>
            <w:shd w:val="clear" w:color="auto" w:fill="auto"/>
            <w:noWrap/>
            <w:vAlign w:val="bottom"/>
            <w:hideMark/>
          </w:tcPr>
          <w:p w:rsidR="006A71A5" w:rsidRPr="00AC37E8" w:rsidRDefault="006A71A5" w:rsidP="000A09A2">
            <w:pPr>
              <w:jc w:val="center"/>
              <w:rPr>
                <w:rFonts w:eastAsia="Times New Roman"/>
                <w:b/>
                <w:sz w:val="16"/>
                <w:lang w:eastAsia="sk-SK"/>
              </w:rPr>
            </w:pPr>
            <w:r w:rsidRPr="00AC37E8">
              <w:rPr>
                <w:rFonts w:eastAsia="Times New Roman"/>
                <w:b/>
                <w:sz w:val="16"/>
                <w:lang w:eastAsia="sk-SK"/>
              </w:rPr>
              <w:t>15 vyuč. hod.</w:t>
            </w:r>
          </w:p>
        </w:tc>
        <w:tc>
          <w:tcPr>
            <w:tcW w:w="803" w:type="dxa"/>
            <w:shd w:val="clear" w:color="auto" w:fill="auto"/>
            <w:noWrap/>
            <w:vAlign w:val="bottom"/>
            <w:hideMark/>
          </w:tcPr>
          <w:p w:rsidR="006A71A5" w:rsidRPr="00AC37E8" w:rsidRDefault="006A71A5" w:rsidP="000A09A2">
            <w:pPr>
              <w:jc w:val="center"/>
              <w:rPr>
                <w:rFonts w:eastAsia="Times New Roman"/>
                <w:b/>
                <w:sz w:val="16"/>
                <w:lang w:eastAsia="sk-SK"/>
              </w:rPr>
            </w:pPr>
          </w:p>
        </w:tc>
        <w:tc>
          <w:tcPr>
            <w:tcW w:w="804" w:type="dxa"/>
            <w:shd w:val="clear" w:color="auto" w:fill="auto"/>
            <w:noWrap/>
            <w:vAlign w:val="bottom"/>
            <w:hideMark/>
          </w:tcPr>
          <w:p w:rsidR="006A71A5" w:rsidRPr="00AC37E8" w:rsidRDefault="006A71A5" w:rsidP="000A09A2">
            <w:pPr>
              <w:jc w:val="center"/>
              <w:rPr>
                <w:rFonts w:eastAsia="Times New Roman"/>
                <w:b/>
                <w:sz w:val="16"/>
                <w:lang w:eastAsia="sk-SK"/>
              </w:rPr>
            </w:pPr>
          </w:p>
        </w:tc>
        <w:tc>
          <w:tcPr>
            <w:tcW w:w="803" w:type="dxa"/>
            <w:shd w:val="clear" w:color="auto" w:fill="auto"/>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3" w:type="dxa"/>
            <w:shd w:val="clear" w:color="auto" w:fill="auto"/>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4" w:type="dxa"/>
            <w:vMerge w:val="restart"/>
            <w:shd w:val="clear" w:color="auto" w:fill="66FFFF"/>
            <w:noWrap/>
            <w:vAlign w:val="bottom"/>
            <w:hideMark/>
          </w:tcPr>
          <w:p w:rsidR="006A71A5" w:rsidRPr="004B77B1" w:rsidRDefault="006A71A5" w:rsidP="000A09A2">
            <w:pPr>
              <w:rPr>
                <w:rFonts w:eastAsia="Times New Roman"/>
                <w:b/>
                <w:i/>
                <w:sz w:val="20"/>
                <w:szCs w:val="20"/>
                <w:lang w:eastAsia="sk-SK"/>
              </w:rPr>
            </w:pPr>
            <w:r w:rsidRPr="004B77B1">
              <w:rPr>
                <w:rFonts w:eastAsia="Times New Roman"/>
                <w:b/>
                <w:i/>
                <w:sz w:val="20"/>
                <w:szCs w:val="20"/>
                <w:lang w:eastAsia="sk-SK"/>
              </w:rPr>
              <w:t>  </w:t>
            </w:r>
          </w:p>
        </w:tc>
      </w:tr>
      <w:tr w:rsidR="006A71A5" w:rsidRPr="00AC37E8" w:rsidTr="000A09A2">
        <w:trPr>
          <w:trHeight w:val="255"/>
        </w:trPr>
        <w:tc>
          <w:tcPr>
            <w:tcW w:w="4254" w:type="dxa"/>
            <w:shd w:val="clear" w:color="auto" w:fill="auto"/>
          </w:tcPr>
          <w:p w:rsidR="006A71A5" w:rsidRPr="00BC6923" w:rsidRDefault="006A71A5" w:rsidP="000A09A2">
            <w:pPr>
              <w:rPr>
                <w:rFonts w:eastAsia="Times New Roman"/>
                <w:lang w:eastAsia="sk-SK"/>
              </w:rPr>
            </w:pPr>
            <w:r w:rsidRPr="00BC6923">
              <w:rPr>
                <w:rFonts w:eastAsia="Times New Roman"/>
                <w:lang w:eastAsia="sk-SK"/>
              </w:rPr>
              <w:t>Kurz na ochranu života a</w:t>
            </w:r>
            <w:r>
              <w:rPr>
                <w:rFonts w:eastAsia="Times New Roman"/>
                <w:lang w:eastAsia="sk-SK"/>
              </w:rPr>
              <w:t> </w:t>
            </w:r>
            <w:r w:rsidRPr="00BC6923">
              <w:rPr>
                <w:rFonts w:eastAsia="Times New Roman"/>
                <w:lang w:eastAsia="sk-SK"/>
              </w:rPr>
              <w:t>zdravia</w:t>
            </w:r>
            <w:r>
              <w:rPr>
                <w:rFonts w:eastAsia="Times New Roman"/>
                <w:lang w:eastAsia="sk-SK"/>
              </w:rPr>
              <w:t xml:space="preserve">             s , t</w:t>
            </w:r>
          </w:p>
        </w:tc>
        <w:tc>
          <w:tcPr>
            <w:tcW w:w="1417" w:type="dxa"/>
          </w:tcPr>
          <w:p w:rsidR="006A71A5" w:rsidRPr="00AC37E8" w:rsidRDefault="006A71A5" w:rsidP="000A09A2">
            <w:pPr>
              <w:jc w:val="center"/>
              <w:rPr>
                <w:rFonts w:eastAsia="Times New Roman"/>
                <w:sz w:val="16"/>
                <w:lang w:val="hu-HU" w:eastAsia="sk-SK"/>
              </w:rPr>
            </w:pPr>
          </w:p>
        </w:tc>
        <w:tc>
          <w:tcPr>
            <w:tcW w:w="803" w:type="dxa"/>
            <w:shd w:val="clear" w:color="auto" w:fill="auto"/>
            <w:noWrap/>
            <w:vAlign w:val="bottom"/>
            <w:hideMark/>
          </w:tcPr>
          <w:p w:rsidR="006A71A5" w:rsidRPr="00AC37E8" w:rsidRDefault="006A71A5" w:rsidP="000A09A2">
            <w:pPr>
              <w:jc w:val="center"/>
              <w:rPr>
                <w:rFonts w:eastAsia="Times New Roman"/>
                <w:b/>
                <w:sz w:val="16"/>
                <w:lang w:eastAsia="sk-SK"/>
              </w:rPr>
            </w:pPr>
            <w:r w:rsidRPr="00AC37E8">
              <w:rPr>
                <w:rFonts w:eastAsia="Times New Roman"/>
                <w:b/>
                <w:sz w:val="16"/>
                <w:lang w:val="hu-HU" w:eastAsia="sk-SK"/>
              </w:rPr>
              <w:t>2</w:t>
            </w:r>
            <w:r w:rsidRPr="00AC37E8">
              <w:rPr>
                <w:rFonts w:eastAsia="Times New Roman"/>
                <w:b/>
                <w:sz w:val="16"/>
                <w:lang w:eastAsia="sk-SK"/>
              </w:rPr>
              <w:t xml:space="preserve"> dni x 6 hod.</w:t>
            </w:r>
          </w:p>
        </w:tc>
        <w:tc>
          <w:tcPr>
            <w:tcW w:w="803" w:type="dxa"/>
            <w:shd w:val="clear" w:color="auto" w:fill="auto"/>
            <w:noWrap/>
            <w:vAlign w:val="bottom"/>
            <w:hideMark/>
          </w:tcPr>
          <w:p w:rsidR="006A71A5" w:rsidRPr="00AC37E8" w:rsidRDefault="006A71A5" w:rsidP="000A09A2">
            <w:pPr>
              <w:jc w:val="center"/>
              <w:rPr>
                <w:rFonts w:eastAsia="Times New Roman"/>
                <w:b/>
                <w:sz w:val="16"/>
                <w:lang w:eastAsia="sk-SK"/>
              </w:rPr>
            </w:pPr>
            <w:r w:rsidRPr="00AC37E8">
              <w:rPr>
                <w:rFonts w:eastAsia="Times New Roman"/>
                <w:b/>
                <w:sz w:val="16"/>
                <w:lang w:eastAsia="sk-SK"/>
              </w:rPr>
              <w:t>2 dni x 6 hod.</w:t>
            </w:r>
          </w:p>
        </w:tc>
        <w:tc>
          <w:tcPr>
            <w:tcW w:w="804" w:type="dxa"/>
            <w:shd w:val="clear" w:color="auto" w:fill="auto"/>
            <w:noWrap/>
            <w:vAlign w:val="bottom"/>
            <w:hideMark/>
          </w:tcPr>
          <w:p w:rsidR="006A71A5" w:rsidRPr="00AC37E8" w:rsidRDefault="006A71A5" w:rsidP="000A09A2">
            <w:pPr>
              <w:jc w:val="center"/>
              <w:rPr>
                <w:rFonts w:eastAsia="Times New Roman"/>
                <w:b/>
                <w:sz w:val="16"/>
                <w:lang w:eastAsia="sk-SK"/>
              </w:rPr>
            </w:pPr>
            <w:r w:rsidRPr="00AC37E8">
              <w:rPr>
                <w:rFonts w:eastAsia="Times New Roman"/>
                <w:b/>
                <w:sz w:val="16"/>
                <w:lang w:eastAsia="sk-SK"/>
              </w:rPr>
              <w:t>3 dni x 7 hod.</w:t>
            </w:r>
          </w:p>
        </w:tc>
        <w:tc>
          <w:tcPr>
            <w:tcW w:w="803" w:type="dxa"/>
            <w:shd w:val="clear" w:color="auto" w:fill="auto"/>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3" w:type="dxa"/>
            <w:shd w:val="clear" w:color="auto" w:fill="auto"/>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4" w:type="dxa"/>
            <w:vMerge/>
            <w:shd w:val="clear" w:color="auto" w:fill="66FFFF"/>
            <w:noWrap/>
            <w:vAlign w:val="bottom"/>
            <w:hideMark/>
          </w:tcPr>
          <w:p w:rsidR="006A71A5" w:rsidRPr="004B77B1" w:rsidRDefault="006A71A5" w:rsidP="000A09A2">
            <w:pPr>
              <w:rPr>
                <w:rFonts w:eastAsia="Times New Roman"/>
                <w:b/>
                <w:i/>
                <w:sz w:val="20"/>
                <w:szCs w:val="20"/>
                <w:lang w:eastAsia="sk-SK"/>
              </w:rPr>
            </w:pPr>
          </w:p>
        </w:tc>
      </w:tr>
      <w:tr w:rsidR="006A71A5" w:rsidRPr="00AC37E8" w:rsidTr="000A09A2">
        <w:trPr>
          <w:trHeight w:val="255"/>
        </w:trPr>
        <w:tc>
          <w:tcPr>
            <w:tcW w:w="4254" w:type="dxa"/>
            <w:shd w:val="clear" w:color="auto" w:fill="auto"/>
          </w:tcPr>
          <w:p w:rsidR="006A71A5" w:rsidRPr="00BC6923" w:rsidRDefault="006A71A5" w:rsidP="000A09A2">
            <w:pPr>
              <w:rPr>
                <w:rFonts w:eastAsia="Times New Roman"/>
                <w:lang w:eastAsia="sk-SK"/>
              </w:rPr>
            </w:pPr>
            <w:r>
              <w:rPr>
                <w:rFonts w:eastAsia="Times New Roman"/>
                <w:lang w:eastAsia="sk-SK"/>
              </w:rPr>
              <w:t>Účelové kurzy                                                v</w:t>
            </w:r>
          </w:p>
        </w:tc>
        <w:tc>
          <w:tcPr>
            <w:tcW w:w="1417" w:type="dxa"/>
          </w:tcPr>
          <w:p w:rsidR="006A71A5" w:rsidRPr="00AC37E8" w:rsidRDefault="006A71A5" w:rsidP="000A09A2">
            <w:pPr>
              <w:jc w:val="center"/>
              <w:rPr>
                <w:rFonts w:eastAsia="Times New Roman"/>
                <w:sz w:val="16"/>
                <w:lang w:eastAsia="sk-SK"/>
              </w:rPr>
            </w:pPr>
          </w:p>
        </w:tc>
        <w:tc>
          <w:tcPr>
            <w:tcW w:w="803" w:type="dxa"/>
            <w:shd w:val="clear" w:color="auto" w:fill="auto"/>
            <w:noWrap/>
            <w:vAlign w:val="bottom"/>
            <w:hideMark/>
          </w:tcPr>
          <w:p w:rsidR="006A71A5" w:rsidRPr="00AC37E8" w:rsidRDefault="006A71A5" w:rsidP="000A09A2">
            <w:pPr>
              <w:jc w:val="center"/>
              <w:rPr>
                <w:rFonts w:eastAsia="Times New Roman"/>
                <w:b/>
                <w:sz w:val="16"/>
                <w:lang w:eastAsia="sk-SK"/>
              </w:rPr>
            </w:pPr>
            <w:r w:rsidRPr="00AC37E8">
              <w:rPr>
                <w:rFonts w:eastAsia="Times New Roman"/>
                <w:b/>
                <w:sz w:val="16"/>
                <w:lang w:eastAsia="sk-SK"/>
              </w:rPr>
              <w:t>6 hod.</w:t>
            </w:r>
          </w:p>
        </w:tc>
        <w:tc>
          <w:tcPr>
            <w:tcW w:w="803" w:type="dxa"/>
            <w:shd w:val="clear" w:color="auto" w:fill="auto"/>
            <w:noWrap/>
            <w:vAlign w:val="bottom"/>
            <w:hideMark/>
          </w:tcPr>
          <w:p w:rsidR="006A71A5" w:rsidRPr="00AC37E8" w:rsidRDefault="006A71A5" w:rsidP="000A09A2">
            <w:pPr>
              <w:jc w:val="center"/>
              <w:rPr>
                <w:rFonts w:eastAsia="Times New Roman"/>
                <w:b/>
                <w:sz w:val="16"/>
                <w:lang w:eastAsia="sk-SK"/>
              </w:rPr>
            </w:pPr>
            <w:r w:rsidRPr="00AC37E8">
              <w:rPr>
                <w:rFonts w:eastAsia="Times New Roman"/>
                <w:b/>
                <w:sz w:val="16"/>
                <w:lang w:eastAsia="sk-SK"/>
              </w:rPr>
              <w:t>6. hod.</w:t>
            </w:r>
          </w:p>
        </w:tc>
        <w:tc>
          <w:tcPr>
            <w:tcW w:w="804" w:type="dxa"/>
            <w:shd w:val="clear" w:color="auto" w:fill="auto"/>
            <w:noWrap/>
            <w:vAlign w:val="bottom"/>
            <w:hideMark/>
          </w:tcPr>
          <w:p w:rsidR="006A71A5" w:rsidRPr="00AC37E8" w:rsidRDefault="006A71A5" w:rsidP="000A09A2">
            <w:pPr>
              <w:jc w:val="center"/>
              <w:rPr>
                <w:rFonts w:eastAsia="Times New Roman"/>
                <w:b/>
                <w:sz w:val="16"/>
                <w:lang w:eastAsia="sk-SK"/>
              </w:rPr>
            </w:pPr>
          </w:p>
        </w:tc>
        <w:tc>
          <w:tcPr>
            <w:tcW w:w="803" w:type="dxa"/>
            <w:shd w:val="clear" w:color="auto" w:fill="auto"/>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3" w:type="dxa"/>
            <w:shd w:val="clear" w:color="auto" w:fill="auto"/>
            <w:noWrap/>
            <w:vAlign w:val="bottom"/>
            <w:hideMark/>
          </w:tcPr>
          <w:p w:rsidR="006A71A5" w:rsidRPr="00AC37E8" w:rsidRDefault="006A71A5" w:rsidP="000A09A2">
            <w:pPr>
              <w:rPr>
                <w:rFonts w:eastAsia="Times New Roman"/>
                <w:lang w:eastAsia="sk-SK"/>
              </w:rPr>
            </w:pPr>
            <w:r w:rsidRPr="00AC37E8">
              <w:rPr>
                <w:rFonts w:eastAsia="Times New Roman"/>
                <w:lang w:eastAsia="sk-SK"/>
              </w:rPr>
              <w:t> </w:t>
            </w:r>
          </w:p>
        </w:tc>
        <w:tc>
          <w:tcPr>
            <w:tcW w:w="804" w:type="dxa"/>
            <w:vMerge/>
            <w:shd w:val="clear" w:color="auto" w:fill="66FFFF"/>
            <w:noWrap/>
            <w:vAlign w:val="bottom"/>
            <w:hideMark/>
          </w:tcPr>
          <w:p w:rsidR="006A71A5" w:rsidRPr="004B77B1" w:rsidRDefault="006A71A5" w:rsidP="000A09A2">
            <w:pPr>
              <w:rPr>
                <w:rFonts w:eastAsia="Times New Roman"/>
                <w:b/>
                <w:i/>
                <w:sz w:val="20"/>
                <w:szCs w:val="20"/>
                <w:lang w:eastAsia="sk-SK"/>
              </w:rPr>
            </w:pPr>
          </w:p>
        </w:tc>
      </w:tr>
    </w:tbl>
    <w:p w:rsidR="006A71A5" w:rsidRPr="007E6BF4" w:rsidRDefault="006A71A5" w:rsidP="006A71A5">
      <w:pPr>
        <w:spacing w:line="360" w:lineRule="auto"/>
        <w:rPr>
          <w:rFonts w:eastAsia="Calibri"/>
          <w:b/>
        </w:rPr>
      </w:pPr>
      <w:r w:rsidRPr="007E6BF4">
        <w:rPr>
          <w:rFonts w:eastAsia="Calibri"/>
          <w:b/>
        </w:rPr>
        <w:t>Prehľad využitia týždňov školskom roku</w:t>
      </w:r>
    </w:p>
    <w:tbl>
      <w:tblPr>
        <w:tblW w:w="10491"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4"/>
        <w:gridCol w:w="1077"/>
        <w:gridCol w:w="1077"/>
        <w:gridCol w:w="1078"/>
        <w:gridCol w:w="1077"/>
        <w:gridCol w:w="1078"/>
      </w:tblGrid>
      <w:tr w:rsidR="006A71A5" w:rsidRPr="00AC37E8" w:rsidTr="000A09A2">
        <w:trPr>
          <w:trHeight w:val="255"/>
        </w:trPr>
        <w:tc>
          <w:tcPr>
            <w:tcW w:w="5104" w:type="dxa"/>
            <w:shd w:val="clear" w:color="auto" w:fill="00FFFF"/>
            <w:noWrap/>
            <w:vAlign w:val="bottom"/>
            <w:hideMark/>
          </w:tcPr>
          <w:p w:rsidR="006A71A5" w:rsidRPr="00AC37E8" w:rsidRDefault="006A71A5" w:rsidP="000A09A2">
            <w:pPr>
              <w:rPr>
                <w:rFonts w:eastAsia="Times New Roman"/>
                <w:b/>
                <w:bCs/>
                <w:lang w:eastAsia="sk-SK"/>
              </w:rPr>
            </w:pPr>
            <w:r w:rsidRPr="00AC37E8">
              <w:rPr>
                <w:rFonts w:eastAsia="Times New Roman"/>
                <w:b/>
                <w:bCs/>
                <w:lang w:eastAsia="sk-SK"/>
              </w:rPr>
              <w:t>Činnosť</w:t>
            </w:r>
          </w:p>
        </w:tc>
        <w:tc>
          <w:tcPr>
            <w:tcW w:w="1077" w:type="dxa"/>
            <w:shd w:val="clear" w:color="auto" w:fill="00FFFF"/>
            <w:noWrap/>
            <w:vAlign w:val="bottom"/>
            <w:hideMark/>
          </w:tcPr>
          <w:p w:rsidR="006A71A5" w:rsidRPr="00AC37E8" w:rsidRDefault="006A71A5" w:rsidP="000A09A2">
            <w:pPr>
              <w:jc w:val="center"/>
              <w:rPr>
                <w:rFonts w:eastAsia="Times New Roman"/>
                <w:b/>
                <w:bCs/>
                <w:lang w:eastAsia="sk-SK"/>
              </w:rPr>
            </w:pPr>
            <w:r w:rsidRPr="00AC37E8">
              <w:rPr>
                <w:rFonts w:eastAsia="Times New Roman"/>
                <w:b/>
                <w:bCs/>
                <w:lang w:eastAsia="sk-SK"/>
              </w:rPr>
              <w:t>1. ročník</w:t>
            </w:r>
          </w:p>
        </w:tc>
        <w:tc>
          <w:tcPr>
            <w:tcW w:w="1077" w:type="dxa"/>
            <w:shd w:val="clear" w:color="auto" w:fill="00FFFF"/>
            <w:noWrap/>
            <w:vAlign w:val="bottom"/>
            <w:hideMark/>
          </w:tcPr>
          <w:p w:rsidR="006A71A5" w:rsidRPr="00AC37E8" w:rsidRDefault="006A71A5" w:rsidP="000A09A2">
            <w:pPr>
              <w:jc w:val="center"/>
              <w:rPr>
                <w:rFonts w:eastAsia="Times New Roman"/>
                <w:b/>
                <w:bCs/>
                <w:lang w:eastAsia="sk-SK"/>
              </w:rPr>
            </w:pPr>
            <w:r w:rsidRPr="00AC37E8">
              <w:rPr>
                <w:rFonts w:eastAsia="Times New Roman"/>
                <w:b/>
                <w:bCs/>
                <w:lang w:eastAsia="sk-SK"/>
              </w:rPr>
              <w:t>2. ročník</w:t>
            </w:r>
          </w:p>
        </w:tc>
        <w:tc>
          <w:tcPr>
            <w:tcW w:w="1078" w:type="dxa"/>
            <w:shd w:val="clear" w:color="auto" w:fill="00FFFF"/>
            <w:noWrap/>
            <w:vAlign w:val="bottom"/>
            <w:hideMark/>
          </w:tcPr>
          <w:p w:rsidR="006A71A5" w:rsidRPr="00AC37E8" w:rsidRDefault="006A71A5" w:rsidP="000A09A2">
            <w:pPr>
              <w:jc w:val="center"/>
              <w:rPr>
                <w:rFonts w:eastAsia="Times New Roman"/>
                <w:b/>
                <w:bCs/>
                <w:lang w:eastAsia="sk-SK"/>
              </w:rPr>
            </w:pPr>
            <w:r w:rsidRPr="00AC37E8">
              <w:rPr>
                <w:rFonts w:eastAsia="Times New Roman"/>
                <w:b/>
                <w:bCs/>
                <w:lang w:eastAsia="sk-SK"/>
              </w:rPr>
              <w:t>3. ročník</w:t>
            </w:r>
          </w:p>
        </w:tc>
        <w:tc>
          <w:tcPr>
            <w:tcW w:w="1077" w:type="dxa"/>
            <w:shd w:val="clear" w:color="auto" w:fill="00FFFF"/>
            <w:noWrap/>
            <w:vAlign w:val="bottom"/>
            <w:hideMark/>
          </w:tcPr>
          <w:p w:rsidR="006A71A5" w:rsidRPr="00AC37E8" w:rsidRDefault="006A71A5" w:rsidP="000A09A2">
            <w:pPr>
              <w:jc w:val="center"/>
              <w:rPr>
                <w:rFonts w:eastAsia="Times New Roman"/>
                <w:b/>
                <w:bCs/>
                <w:lang w:eastAsia="sk-SK"/>
              </w:rPr>
            </w:pPr>
            <w:r w:rsidRPr="00AC37E8">
              <w:rPr>
                <w:rFonts w:eastAsia="Times New Roman"/>
                <w:b/>
                <w:bCs/>
                <w:lang w:eastAsia="sk-SK"/>
              </w:rPr>
              <w:t>4. ročník</w:t>
            </w:r>
          </w:p>
        </w:tc>
        <w:tc>
          <w:tcPr>
            <w:tcW w:w="1078" w:type="dxa"/>
            <w:shd w:val="clear" w:color="auto" w:fill="00FFFF"/>
            <w:noWrap/>
            <w:vAlign w:val="bottom"/>
            <w:hideMark/>
          </w:tcPr>
          <w:p w:rsidR="006A71A5" w:rsidRPr="00AC37E8" w:rsidRDefault="006A71A5" w:rsidP="000A09A2">
            <w:pPr>
              <w:jc w:val="center"/>
              <w:rPr>
                <w:rFonts w:eastAsia="Times New Roman"/>
                <w:b/>
                <w:bCs/>
                <w:lang w:eastAsia="sk-SK"/>
              </w:rPr>
            </w:pPr>
            <w:r w:rsidRPr="00AC37E8">
              <w:rPr>
                <w:rFonts w:eastAsia="Times New Roman"/>
                <w:b/>
                <w:bCs/>
                <w:lang w:eastAsia="sk-SK"/>
              </w:rPr>
              <w:t>5. ročník</w:t>
            </w:r>
          </w:p>
        </w:tc>
      </w:tr>
      <w:tr w:rsidR="006A71A5" w:rsidRPr="00AC37E8" w:rsidTr="000A09A2">
        <w:trPr>
          <w:trHeight w:val="255"/>
        </w:trPr>
        <w:tc>
          <w:tcPr>
            <w:tcW w:w="5104" w:type="dxa"/>
            <w:shd w:val="clear" w:color="auto" w:fill="auto"/>
            <w:noWrap/>
            <w:vAlign w:val="bottom"/>
            <w:hideMark/>
          </w:tcPr>
          <w:p w:rsidR="006A71A5" w:rsidRPr="00AC37E8" w:rsidRDefault="006A71A5" w:rsidP="000A09A2">
            <w:pPr>
              <w:rPr>
                <w:rFonts w:eastAsia="Times New Roman"/>
                <w:lang w:eastAsia="sk-SK"/>
              </w:rPr>
            </w:pPr>
            <w:r w:rsidRPr="00AC37E8">
              <w:rPr>
                <w:rFonts w:eastAsia="Times New Roman"/>
                <w:lang w:eastAsia="sk-SK"/>
              </w:rPr>
              <w:t>Vyučovanie podľa rozpisu</w:t>
            </w:r>
          </w:p>
        </w:tc>
        <w:tc>
          <w:tcPr>
            <w:tcW w:w="1077"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33</w:t>
            </w:r>
          </w:p>
        </w:tc>
        <w:tc>
          <w:tcPr>
            <w:tcW w:w="1077"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33</w:t>
            </w:r>
          </w:p>
        </w:tc>
        <w:tc>
          <w:tcPr>
            <w:tcW w:w="1078"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33</w:t>
            </w:r>
          </w:p>
        </w:tc>
        <w:tc>
          <w:tcPr>
            <w:tcW w:w="1077"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33</w:t>
            </w:r>
          </w:p>
        </w:tc>
        <w:tc>
          <w:tcPr>
            <w:tcW w:w="1078" w:type="dxa"/>
            <w:shd w:val="clear" w:color="auto" w:fill="auto"/>
            <w:noWrap/>
            <w:vAlign w:val="bottom"/>
          </w:tcPr>
          <w:p w:rsidR="006A71A5" w:rsidRPr="00AC37E8" w:rsidRDefault="006A71A5" w:rsidP="000A09A2">
            <w:pPr>
              <w:jc w:val="center"/>
              <w:rPr>
                <w:rFonts w:eastAsia="Times New Roman"/>
                <w:lang w:eastAsia="sk-SK"/>
              </w:rPr>
            </w:pPr>
            <w:r w:rsidRPr="00AC37E8">
              <w:rPr>
                <w:rFonts w:eastAsia="Times New Roman"/>
                <w:lang w:eastAsia="sk-SK"/>
              </w:rPr>
              <w:t>30</w:t>
            </w:r>
          </w:p>
        </w:tc>
      </w:tr>
      <w:tr w:rsidR="006A71A5" w:rsidRPr="00AC37E8" w:rsidTr="000A09A2">
        <w:trPr>
          <w:trHeight w:val="255"/>
        </w:trPr>
        <w:tc>
          <w:tcPr>
            <w:tcW w:w="5104" w:type="dxa"/>
            <w:shd w:val="clear" w:color="auto" w:fill="auto"/>
            <w:noWrap/>
            <w:vAlign w:val="bottom"/>
            <w:hideMark/>
          </w:tcPr>
          <w:p w:rsidR="006A71A5" w:rsidRPr="00AC37E8" w:rsidRDefault="006A71A5" w:rsidP="000A09A2">
            <w:pPr>
              <w:rPr>
                <w:rFonts w:eastAsia="Times New Roman"/>
                <w:lang w:eastAsia="sk-SK"/>
              </w:rPr>
            </w:pPr>
            <w:r w:rsidRPr="00AC37E8">
              <w:rPr>
                <w:rFonts w:eastAsia="Times New Roman"/>
                <w:lang w:eastAsia="sk-SK"/>
              </w:rPr>
              <w:t>Maturit</w:t>
            </w:r>
            <w:r>
              <w:rPr>
                <w:rFonts w:eastAsia="Times New Roman"/>
                <w:lang w:eastAsia="sk-SK"/>
              </w:rPr>
              <w:t>ná skúška</w:t>
            </w:r>
          </w:p>
        </w:tc>
        <w:tc>
          <w:tcPr>
            <w:tcW w:w="1077"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1077"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1078"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1077" w:type="dxa"/>
            <w:shd w:val="clear" w:color="auto" w:fill="auto"/>
            <w:noWrap/>
            <w:vAlign w:val="bottom"/>
            <w:hideMark/>
          </w:tcPr>
          <w:p w:rsidR="006A71A5" w:rsidRPr="00AC37E8" w:rsidRDefault="006A71A5" w:rsidP="000A09A2">
            <w:pPr>
              <w:jc w:val="center"/>
              <w:rPr>
                <w:rFonts w:eastAsia="Times New Roman"/>
                <w:lang w:eastAsia="sk-SK"/>
              </w:rPr>
            </w:pPr>
            <w:r w:rsidRPr="00AC37E8">
              <w:rPr>
                <w:rFonts w:eastAsia="Times New Roman"/>
                <w:lang w:eastAsia="sk-SK"/>
              </w:rPr>
              <w:t>–</w:t>
            </w:r>
          </w:p>
        </w:tc>
        <w:tc>
          <w:tcPr>
            <w:tcW w:w="1078" w:type="dxa"/>
            <w:shd w:val="clear" w:color="auto" w:fill="auto"/>
            <w:noWrap/>
            <w:vAlign w:val="bottom"/>
            <w:hideMark/>
          </w:tcPr>
          <w:p w:rsidR="006A71A5" w:rsidRPr="00AC37E8" w:rsidRDefault="006A71A5" w:rsidP="000A09A2">
            <w:pPr>
              <w:jc w:val="center"/>
              <w:rPr>
                <w:rFonts w:eastAsia="Times New Roman"/>
                <w:lang w:eastAsia="sk-SK"/>
              </w:rPr>
            </w:pPr>
            <w:r>
              <w:rPr>
                <w:rFonts w:eastAsia="Times New Roman"/>
                <w:lang w:eastAsia="sk-SK"/>
              </w:rPr>
              <w:t>2</w:t>
            </w:r>
          </w:p>
        </w:tc>
      </w:tr>
      <w:tr w:rsidR="006A71A5" w:rsidRPr="00AC37E8" w:rsidTr="000A09A2">
        <w:trPr>
          <w:trHeight w:val="489"/>
        </w:trPr>
        <w:tc>
          <w:tcPr>
            <w:tcW w:w="5104" w:type="dxa"/>
            <w:shd w:val="clear" w:color="auto" w:fill="auto"/>
            <w:vAlign w:val="bottom"/>
            <w:hideMark/>
          </w:tcPr>
          <w:p w:rsidR="006A71A5" w:rsidRPr="00AC37E8" w:rsidRDefault="006A71A5" w:rsidP="000A09A2">
            <w:pPr>
              <w:rPr>
                <w:rFonts w:eastAsia="Times New Roman"/>
                <w:lang w:eastAsia="sk-SK"/>
              </w:rPr>
            </w:pPr>
            <w:r>
              <w:rPr>
                <w:rFonts w:eastAsia="Times New Roman"/>
                <w:lang w:eastAsia="sk-SK"/>
              </w:rPr>
              <w:t>Časová rezerva  (ú</w:t>
            </w:r>
            <w:r w:rsidRPr="002A6E74">
              <w:rPr>
                <w:rFonts w:eastAsia="Times New Roman"/>
                <w:lang w:eastAsia="sk-SK"/>
              </w:rPr>
              <w:t>časť na odborných akciách</w:t>
            </w:r>
            <w:r>
              <w:rPr>
                <w:rFonts w:eastAsia="Times New Roman"/>
                <w:lang w:eastAsia="sk-SK"/>
              </w:rPr>
              <w:t>,</w:t>
            </w:r>
            <w:r w:rsidRPr="00AC37E8">
              <w:rPr>
                <w:rFonts w:eastAsia="Times New Roman"/>
                <w:lang w:eastAsia="sk-SK"/>
              </w:rPr>
              <w:t xml:space="preserve">opakovanie učiva, </w:t>
            </w:r>
            <w:r>
              <w:rPr>
                <w:rFonts w:eastAsia="Times New Roman"/>
                <w:lang w:eastAsia="sk-SK"/>
              </w:rPr>
              <w:t>odborné exkurzie</w:t>
            </w:r>
            <w:r w:rsidRPr="00AC37E8">
              <w:rPr>
                <w:rFonts w:eastAsia="Times New Roman"/>
                <w:lang w:eastAsia="sk-SK"/>
              </w:rPr>
              <w:t xml:space="preserve">, </w:t>
            </w:r>
            <w:r>
              <w:rPr>
                <w:rFonts w:eastAsia="Times New Roman"/>
                <w:lang w:eastAsia="sk-SK"/>
              </w:rPr>
              <w:t>výchovno-vzdelávacie akcie a i.)</w:t>
            </w:r>
          </w:p>
        </w:tc>
        <w:tc>
          <w:tcPr>
            <w:tcW w:w="1077" w:type="dxa"/>
            <w:shd w:val="clear" w:color="auto" w:fill="auto"/>
            <w:noWrap/>
            <w:vAlign w:val="center"/>
            <w:hideMark/>
          </w:tcPr>
          <w:p w:rsidR="006A71A5" w:rsidRPr="00AC37E8" w:rsidRDefault="006A71A5" w:rsidP="000A09A2">
            <w:pPr>
              <w:jc w:val="center"/>
              <w:rPr>
                <w:rFonts w:eastAsia="Times New Roman"/>
                <w:lang w:eastAsia="sk-SK"/>
              </w:rPr>
            </w:pPr>
            <w:r>
              <w:rPr>
                <w:rFonts w:eastAsia="Times New Roman"/>
                <w:lang w:eastAsia="sk-SK"/>
              </w:rPr>
              <w:t>7</w:t>
            </w:r>
          </w:p>
        </w:tc>
        <w:tc>
          <w:tcPr>
            <w:tcW w:w="1077" w:type="dxa"/>
            <w:shd w:val="clear" w:color="auto" w:fill="auto"/>
            <w:noWrap/>
            <w:vAlign w:val="center"/>
            <w:hideMark/>
          </w:tcPr>
          <w:p w:rsidR="006A71A5" w:rsidRPr="00AC37E8" w:rsidRDefault="006A71A5" w:rsidP="000A09A2">
            <w:pPr>
              <w:jc w:val="center"/>
              <w:rPr>
                <w:rFonts w:eastAsia="Times New Roman"/>
                <w:lang w:eastAsia="sk-SK"/>
              </w:rPr>
            </w:pPr>
            <w:r>
              <w:rPr>
                <w:rFonts w:eastAsia="Times New Roman"/>
                <w:lang w:eastAsia="sk-SK"/>
              </w:rPr>
              <w:t>7</w:t>
            </w:r>
          </w:p>
        </w:tc>
        <w:tc>
          <w:tcPr>
            <w:tcW w:w="1078" w:type="dxa"/>
            <w:shd w:val="clear" w:color="auto" w:fill="auto"/>
            <w:noWrap/>
            <w:vAlign w:val="center"/>
            <w:hideMark/>
          </w:tcPr>
          <w:p w:rsidR="006A71A5" w:rsidRPr="00AC37E8" w:rsidRDefault="006A71A5" w:rsidP="000A09A2">
            <w:pPr>
              <w:jc w:val="center"/>
              <w:rPr>
                <w:rFonts w:eastAsia="Times New Roman"/>
                <w:lang w:eastAsia="sk-SK"/>
              </w:rPr>
            </w:pPr>
            <w:r>
              <w:rPr>
                <w:rFonts w:eastAsia="Times New Roman"/>
                <w:lang w:eastAsia="sk-SK"/>
              </w:rPr>
              <w:t>7</w:t>
            </w:r>
          </w:p>
        </w:tc>
        <w:tc>
          <w:tcPr>
            <w:tcW w:w="1077" w:type="dxa"/>
            <w:shd w:val="clear" w:color="auto" w:fill="auto"/>
            <w:noWrap/>
            <w:vAlign w:val="center"/>
            <w:hideMark/>
          </w:tcPr>
          <w:p w:rsidR="006A71A5" w:rsidRPr="00AC37E8" w:rsidRDefault="006A71A5" w:rsidP="000A09A2">
            <w:pPr>
              <w:jc w:val="center"/>
              <w:rPr>
                <w:rFonts w:eastAsia="Times New Roman"/>
                <w:lang w:eastAsia="sk-SK"/>
              </w:rPr>
            </w:pPr>
            <w:r>
              <w:rPr>
                <w:rFonts w:eastAsia="Times New Roman"/>
                <w:lang w:eastAsia="sk-SK"/>
              </w:rPr>
              <w:t>7</w:t>
            </w:r>
          </w:p>
        </w:tc>
        <w:tc>
          <w:tcPr>
            <w:tcW w:w="1078" w:type="dxa"/>
            <w:shd w:val="clear" w:color="auto" w:fill="auto"/>
            <w:noWrap/>
            <w:vAlign w:val="center"/>
            <w:hideMark/>
          </w:tcPr>
          <w:p w:rsidR="006A71A5" w:rsidRPr="00AC37E8" w:rsidRDefault="006A71A5" w:rsidP="000A09A2">
            <w:pPr>
              <w:jc w:val="center"/>
              <w:rPr>
                <w:rFonts w:eastAsia="Times New Roman"/>
                <w:lang w:eastAsia="sk-SK"/>
              </w:rPr>
            </w:pPr>
            <w:r>
              <w:rPr>
                <w:rFonts w:eastAsia="Times New Roman"/>
                <w:lang w:eastAsia="sk-SK"/>
              </w:rPr>
              <w:t>7</w:t>
            </w:r>
          </w:p>
        </w:tc>
      </w:tr>
      <w:tr w:rsidR="006A71A5" w:rsidRPr="00AC37E8" w:rsidTr="000A09A2">
        <w:trPr>
          <w:trHeight w:val="255"/>
        </w:trPr>
        <w:tc>
          <w:tcPr>
            <w:tcW w:w="5104" w:type="dxa"/>
            <w:shd w:val="clear" w:color="auto" w:fill="FFFF00"/>
            <w:noWrap/>
            <w:vAlign w:val="bottom"/>
            <w:hideMark/>
          </w:tcPr>
          <w:p w:rsidR="006A71A5" w:rsidRPr="00AC37E8" w:rsidRDefault="006A71A5" w:rsidP="000A09A2">
            <w:pPr>
              <w:rPr>
                <w:rFonts w:eastAsia="Times New Roman"/>
                <w:b/>
                <w:bCs/>
                <w:lang w:eastAsia="sk-SK"/>
              </w:rPr>
            </w:pPr>
            <w:r w:rsidRPr="00AC37E8">
              <w:rPr>
                <w:rFonts w:eastAsia="Times New Roman"/>
                <w:b/>
                <w:bCs/>
                <w:lang w:eastAsia="sk-SK"/>
              </w:rPr>
              <w:t>Spolu týždňov</w:t>
            </w:r>
          </w:p>
        </w:tc>
        <w:tc>
          <w:tcPr>
            <w:tcW w:w="1077" w:type="dxa"/>
            <w:shd w:val="clear" w:color="auto" w:fill="FFFF00"/>
            <w:noWrap/>
            <w:vAlign w:val="bottom"/>
            <w:hideMark/>
          </w:tcPr>
          <w:p w:rsidR="006A71A5" w:rsidRPr="00AC37E8" w:rsidRDefault="006A71A5" w:rsidP="000A09A2">
            <w:pPr>
              <w:jc w:val="center"/>
              <w:rPr>
                <w:rFonts w:eastAsia="Times New Roman"/>
                <w:b/>
                <w:bCs/>
                <w:lang w:eastAsia="sk-SK"/>
              </w:rPr>
            </w:pPr>
            <w:r w:rsidRPr="00AC37E8">
              <w:rPr>
                <w:rFonts w:eastAsia="Times New Roman"/>
                <w:b/>
                <w:bCs/>
                <w:lang w:eastAsia="sk-SK"/>
              </w:rPr>
              <w:t>40</w:t>
            </w:r>
          </w:p>
        </w:tc>
        <w:tc>
          <w:tcPr>
            <w:tcW w:w="1077" w:type="dxa"/>
            <w:shd w:val="clear" w:color="auto" w:fill="FFFF00"/>
            <w:noWrap/>
            <w:vAlign w:val="bottom"/>
            <w:hideMark/>
          </w:tcPr>
          <w:p w:rsidR="006A71A5" w:rsidRPr="00AC37E8" w:rsidRDefault="006A71A5" w:rsidP="000A09A2">
            <w:pPr>
              <w:jc w:val="center"/>
              <w:rPr>
                <w:rFonts w:eastAsia="Times New Roman"/>
                <w:b/>
                <w:bCs/>
                <w:lang w:eastAsia="sk-SK"/>
              </w:rPr>
            </w:pPr>
            <w:r w:rsidRPr="00AC37E8">
              <w:rPr>
                <w:rFonts w:eastAsia="Times New Roman"/>
                <w:b/>
                <w:bCs/>
                <w:lang w:eastAsia="sk-SK"/>
              </w:rPr>
              <w:t>40</w:t>
            </w:r>
          </w:p>
        </w:tc>
        <w:tc>
          <w:tcPr>
            <w:tcW w:w="1078" w:type="dxa"/>
            <w:shd w:val="clear" w:color="auto" w:fill="FFFF00"/>
            <w:noWrap/>
            <w:vAlign w:val="bottom"/>
            <w:hideMark/>
          </w:tcPr>
          <w:p w:rsidR="006A71A5" w:rsidRPr="00AC37E8" w:rsidRDefault="006A71A5" w:rsidP="000A09A2">
            <w:pPr>
              <w:jc w:val="center"/>
              <w:rPr>
                <w:rFonts w:eastAsia="Times New Roman"/>
                <w:b/>
                <w:bCs/>
                <w:lang w:eastAsia="sk-SK"/>
              </w:rPr>
            </w:pPr>
            <w:r w:rsidRPr="00AC37E8">
              <w:rPr>
                <w:rFonts w:eastAsia="Times New Roman"/>
                <w:b/>
                <w:bCs/>
                <w:lang w:eastAsia="sk-SK"/>
              </w:rPr>
              <w:t>40</w:t>
            </w:r>
          </w:p>
        </w:tc>
        <w:tc>
          <w:tcPr>
            <w:tcW w:w="1077" w:type="dxa"/>
            <w:shd w:val="clear" w:color="auto" w:fill="FFFF00"/>
            <w:noWrap/>
            <w:vAlign w:val="bottom"/>
            <w:hideMark/>
          </w:tcPr>
          <w:p w:rsidR="006A71A5" w:rsidRPr="00AC37E8" w:rsidRDefault="006A71A5" w:rsidP="000A09A2">
            <w:pPr>
              <w:jc w:val="center"/>
              <w:rPr>
                <w:rFonts w:eastAsia="Times New Roman"/>
                <w:b/>
                <w:bCs/>
                <w:lang w:eastAsia="sk-SK"/>
              </w:rPr>
            </w:pPr>
            <w:r>
              <w:rPr>
                <w:rFonts w:eastAsia="Times New Roman"/>
                <w:b/>
                <w:bCs/>
                <w:lang w:eastAsia="sk-SK"/>
              </w:rPr>
              <w:t>40</w:t>
            </w:r>
          </w:p>
        </w:tc>
        <w:tc>
          <w:tcPr>
            <w:tcW w:w="1078" w:type="dxa"/>
            <w:shd w:val="clear" w:color="auto" w:fill="FFFF00"/>
            <w:noWrap/>
            <w:vAlign w:val="bottom"/>
            <w:hideMark/>
          </w:tcPr>
          <w:p w:rsidR="006A71A5" w:rsidRPr="00AC37E8" w:rsidRDefault="006A71A5" w:rsidP="000A09A2">
            <w:pPr>
              <w:jc w:val="center"/>
              <w:rPr>
                <w:rFonts w:eastAsia="Times New Roman"/>
                <w:b/>
                <w:bCs/>
                <w:lang w:eastAsia="sk-SK"/>
              </w:rPr>
            </w:pPr>
            <w:r>
              <w:rPr>
                <w:rFonts w:eastAsia="Times New Roman"/>
                <w:b/>
                <w:bCs/>
                <w:lang w:eastAsia="sk-SK"/>
              </w:rPr>
              <w:t>37</w:t>
            </w:r>
          </w:p>
        </w:tc>
      </w:tr>
    </w:tbl>
    <w:p w:rsidR="006A71A5" w:rsidRDefault="006A71A5" w:rsidP="006A71A5">
      <w:pPr>
        <w:jc w:val="both"/>
        <w:rPr>
          <w:b/>
        </w:rPr>
      </w:pPr>
    </w:p>
    <w:p w:rsidR="006A71A5" w:rsidRPr="00B646C9" w:rsidRDefault="006A71A5" w:rsidP="006A71A5">
      <w:pPr>
        <w:jc w:val="both"/>
        <w:rPr>
          <w:b/>
        </w:rPr>
      </w:pPr>
      <w:r w:rsidRPr="00B646C9">
        <w:rPr>
          <w:b/>
        </w:rPr>
        <w:lastRenderedPageBreak/>
        <w:t>Poznámky k učebnému plánu pre študijný odbor 6323 K hotelová akadémia platný od</w:t>
      </w:r>
      <w:r>
        <w:rPr>
          <w:b/>
        </w:rPr>
        <w:t xml:space="preserve"> 0</w:t>
      </w:r>
      <w:r w:rsidRPr="00B646C9">
        <w:rPr>
          <w:b/>
        </w:rPr>
        <w:t xml:space="preserve">1. </w:t>
      </w:r>
      <w:r>
        <w:rPr>
          <w:b/>
        </w:rPr>
        <w:t>09. 2018</w:t>
      </w:r>
    </w:p>
    <w:p w:rsidR="006A71A5" w:rsidRPr="00AA5832" w:rsidRDefault="006A71A5" w:rsidP="006A71A5">
      <w:pPr>
        <w:jc w:val="both"/>
      </w:pPr>
      <w:r w:rsidRPr="004B4A14">
        <w:rPr>
          <w:b/>
        </w:rPr>
        <w:t>a)</w:t>
      </w:r>
      <w:r w:rsidRPr="00AA5832">
        <w:t xml:space="preserve"> Učebný plán pre študijný odbor hotelová akadémia vymedzuje proporcie medzi všeobecným a odborným vzdelávaním (teoretickým a praktickým) a ich záväzný minimálny rozsah. Učebný plán vychádza zo štátneho vzdelávacieho programu, v ktorom sú vzdelávacie oblasti rozpracované do učebných osnov vyučovacích predmetov alebo. Počty vyučovacích hodín pre jednotlivé vzdelávacie oblasti predstavujú nevyhnutné minimum. V školskom vzdelávacom programe sa môžu rozšíriť podľa potrieb odborov a zámerov školy z kapacity disponibilných hodín. </w:t>
      </w:r>
    </w:p>
    <w:p w:rsidR="006A71A5" w:rsidRPr="00AA5832" w:rsidRDefault="006A71A5" w:rsidP="006A71A5">
      <w:pPr>
        <w:jc w:val="both"/>
      </w:pPr>
      <w:r w:rsidRPr="004B4A14">
        <w:rPr>
          <w:b/>
        </w:rPr>
        <w:t>b)</w:t>
      </w:r>
      <w:r w:rsidRPr="00AA5832">
        <w:t xml:space="preserve"> Počet týždenných vyučovacích hodín v školských vzdelávacích programoch je minimálne 33 hodín a maximálne 35 hodín, za celé štúdium minimálne 165 hodín, maximálne 175 hodín. Výučba v študijných odboroch sa realizuje v 1., 2. 3. a 4. ročníku v rozsahu 33 týždňov, v 5. ročníku v rozsahu 30 týždňov (do celkového počtu hodín za štúdium sa počíta priemer 32 týždňov, spresnenie počtu hodín za štúdium bude predmetom školských učebných plánov). Časová rezerva sa využije na opakovanie a doplnenie učiva, na kurzy na ochranu života a zdravia a kurzy pohybových aktivít v prírode ap. a v poslednom ročníku na absolvovanie maturitnej skúšky.</w:t>
      </w:r>
    </w:p>
    <w:p w:rsidR="006A71A5" w:rsidRPr="00AA5832" w:rsidRDefault="006A71A5" w:rsidP="006A71A5">
      <w:pPr>
        <w:jc w:val="both"/>
      </w:pPr>
      <w:r w:rsidRPr="004B4A14">
        <w:rPr>
          <w:b/>
        </w:rPr>
        <w:t>c)</w:t>
      </w:r>
      <w:r w:rsidRPr="00AA5832">
        <w:t xml:space="preserve"> </w:t>
      </w:r>
      <w:r w:rsidRPr="00AA5832">
        <w:rPr>
          <w:b/>
        </w:rPr>
        <w:t>Disponibilné hodiny</w:t>
      </w:r>
      <w:r w:rsidRPr="00AA5832">
        <w:t xml:space="preserve"> sú prostriedkom na modifikáciu učebného plánu v školskom vzdelávacom programe a súčasne na vnútornú a vonkajšiu diferenciáciu štúdia na strednej škole. O ich využití rozhodlo vedenie školy na základe vlastnej koncepcie výchovy a vzdelávania. Disponibilné hodiny zohľadňujú záujmy žiakov, rodičov a potreby regiónu, ako aj personálne a priestorové podmienky školy. Disponibilné hodiny posilňujú profil žiakov, umožňujú dôkladnejšiu prípravu na maturitné skúšky a prijímacie konanie na ďalšie štúdium. Ďalej umožňujú efektívne využitie medzipredmetových vzťahov na vyššej úrovni. Boli využité na posilnenie hodinovej dotácie základného učiva v učebnom pláne. ŠVP umožňuje posilnenie jednotlivých oblastí vzdelávania spolu o 18 disponibilných hodín, disponibilné hodiny sú spoločné pre všeobecné vzdelávanie a odborné vzdelávanie.</w:t>
      </w:r>
    </w:p>
    <w:p w:rsidR="006A71A5" w:rsidRPr="00AA5832" w:rsidRDefault="006A71A5" w:rsidP="006A71A5">
      <w:pPr>
        <w:jc w:val="both"/>
      </w:pPr>
      <w:r w:rsidRPr="004B4A14">
        <w:rPr>
          <w:b/>
        </w:rPr>
        <w:t>d)</w:t>
      </w:r>
      <w:r w:rsidRPr="00AA5832">
        <w:t xml:space="preserve"> Vo vzdelávacej oblasti </w:t>
      </w:r>
      <w:r w:rsidRPr="00AA5832">
        <w:rPr>
          <w:b/>
        </w:rPr>
        <w:t>„Jazyk a komunikácia“</w:t>
      </w:r>
      <w:r w:rsidRPr="00AA5832">
        <w:t xml:space="preserve"> boli v porovnaní so Štátnym vzdelávacím programom využité disponibilné hodiny v dotácii 1 hodina týždenne na posilnenie výučby            2. cudzieho jazyka (nemeckého). Nakoľko je škola s vyučovacím jazykom národnostných menšín, využili sme možnosť zvýšenia na maximálny počet hodín z druhého cudzieho jazyka  s cieľom dosiahnuť zlepšenie komunikačných schopností žiakov v tom jazyku. Ovládanie dvoch cudzích jazykov na dobrej komunikačnej úrovni dáva absolventom tohto študijného odboru dobrú perspektívu uplatniť sa v praxi v podnikoch gastronomických a</w:t>
      </w:r>
      <w:r>
        <w:t> </w:t>
      </w:r>
      <w:r w:rsidRPr="00AA5832">
        <w:t>ubytovacích</w:t>
      </w:r>
      <w:r>
        <w:t xml:space="preserve"> </w:t>
      </w:r>
      <w:r w:rsidRPr="00AA5832">
        <w:t>služieb a v cestovnom ruchu.</w:t>
      </w:r>
    </w:p>
    <w:p w:rsidR="006A71A5" w:rsidRPr="00AA5832" w:rsidRDefault="006A71A5" w:rsidP="006A71A5">
      <w:pPr>
        <w:jc w:val="both"/>
      </w:pPr>
      <w:r w:rsidRPr="004B4A14">
        <w:rPr>
          <w:b/>
        </w:rPr>
        <w:t>e)</w:t>
      </w:r>
      <w:r w:rsidRPr="00AA5832">
        <w:t xml:space="preserve"> Predmety </w:t>
      </w:r>
      <w:r w:rsidRPr="00AA5832">
        <w:rPr>
          <w:b/>
        </w:rPr>
        <w:t>etická výchova/náboženská výchova</w:t>
      </w:r>
      <w:r w:rsidRPr="00AA5832">
        <w:t xml:space="preserve"> sa vyučujú vo vzdelávacej oblasti „</w:t>
      </w:r>
      <w:r w:rsidRPr="00AA5832">
        <w:rPr>
          <w:b/>
        </w:rPr>
        <w:t xml:space="preserve">Človek a hodnoty“ </w:t>
      </w:r>
      <w:r w:rsidRPr="00AA5832">
        <w:t>podľa záujmu žiakov v skupinách najviac 20 žiakov v rozsahu 1 týždennej vyučovacej hodiny v 1. a 2.ročníku. Predmety nie sú klasifikované, na vysvedčení a v katalógovom liste žiaka sa uvádza „absolvoval/-a“.</w:t>
      </w:r>
    </w:p>
    <w:p w:rsidR="006A71A5" w:rsidRPr="00AA5832" w:rsidRDefault="006A71A5" w:rsidP="006A71A5">
      <w:pPr>
        <w:jc w:val="both"/>
      </w:pPr>
      <w:r w:rsidRPr="004B4A14">
        <w:rPr>
          <w:b/>
        </w:rPr>
        <w:t>f)</w:t>
      </w:r>
      <w:r w:rsidRPr="00AA5832">
        <w:t xml:space="preserve"> Súčasťou vzdelávacej oblasti </w:t>
      </w:r>
      <w:r w:rsidRPr="00AA5832">
        <w:rPr>
          <w:b/>
        </w:rPr>
        <w:t>„Človek a spoločnosť“</w:t>
      </w:r>
      <w:r w:rsidRPr="00AA5832">
        <w:t xml:space="preserve"> sú predmety </w:t>
      </w:r>
      <w:r w:rsidRPr="00AA5832">
        <w:rPr>
          <w:b/>
        </w:rPr>
        <w:t>občianska náuka a dejepis.</w:t>
      </w:r>
      <w:r w:rsidRPr="00AA5832">
        <w:t xml:space="preserve"> Výučba  občianskej náuky sa v študijnom odbore 6323 K hotelová akadémia realizuje v rozsahu 1 vyučovacej hodiny v 1. a v 2. ročníku, výučba dejepisu v 1. ročníku v rozsahu 2 vyučovacej hodiny, a v 2. ročníku 1 vyučovacej hodiny. Predmety umožňujú žiakom získať lepšiu sociálnu orientáciu v spoločenských javoch a procesoch. Sú klasifikované.</w:t>
      </w:r>
    </w:p>
    <w:p w:rsidR="006A71A5" w:rsidRPr="00AA5832" w:rsidRDefault="006A71A5" w:rsidP="006A71A5">
      <w:pPr>
        <w:jc w:val="both"/>
      </w:pPr>
      <w:r w:rsidRPr="004B4A14">
        <w:rPr>
          <w:b/>
        </w:rPr>
        <w:t>g)</w:t>
      </w:r>
      <w:r w:rsidRPr="00AA5832">
        <w:t xml:space="preserve"> Súčasťou vzdelávacej oblasti </w:t>
      </w:r>
      <w:r w:rsidRPr="00AA5832">
        <w:rPr>
          <w:b/>
        </w:rPr>
        <w:t xml:space="preserve">„Človek a príroda“ </w:t>
      </w:r>
      <w:r w:rsidRPr="00AA5832">
        <w:t>sú podľa ŠVP predmet geografia.</w:t>
      </w:r>
    </w:p>
    <w:p w:rsidR="006A71A5" w:rsidRPr="00AA5832" w:rsidRDefault="006A71A5" w:rsidP="006A71A5">
      <w:pPr>
        <w:jc w:val="both"/>
      </w:pPr>
      <w:r w:rsidRPr="00AA5832">
        <w:t xml:space="preserve">ŠkVP „Hotelová akadémia“ stanovil pre výučbu v študijnom odbore 6323 K hotelová akadémia, vyučovanie </w:t>
      </w:r>
      <w:r w:rsidRPr="00AA5832">
        <w:rPr>
          <w:b/>
        </w:rPr>
        <w:t>geografie</w:t>
      </w:r>
      <w:r w:rsidRPr="00AA5832">
        <w:t xml:space="preserve"> v rozsahu 2 vyučovacie hodiny v 1. ročníku štúdia a 1 vyučovaciu hodinu  v 2. ročníku štúdia. Tento predmet svojim obsahom vhodne rozširuje oblasť všeobecného vzdelávania podľa potrieb praxe v tomto odbore štúdia.</w:t>
      </w:r>
    </w:p>
    <w:p w:rsidR="006A71A5" w:rsidRPr="00AA5832" w:rsidRDefault="006A71A5" w:rsidP="006A71A5">
      <w:pPr>
        <w:jc w:val="both"/>
      </w:pPr>
      <w:r w:rsidRPr="004B4A14">
        <w:rPr>
          <w:b/>
        </w:rPr>
        <w:lastRenderedPageBreak/>
        <w:t>h)</w:t>
      </w:r>
      <w:r w:rsidRPr="00AA5832">
        <w:t xml:space="preserve"> Súčasťou vzdelávacej oblasti </w:t>
      </w:r>
      <w:r w:rsidRPr="00AA5832">
        <w:rPr>
          <w:b/>
        </w:rPr>
        <w:t>„Matematika a práca s informáciami“</w:t>
      </w:r>
      <w:r w:rsidRPr="00AA5832">
        <w:t xml:space="preserve"> sú predmety matematika a informatika. Výučba matematiky sa realizuje s dotáciou 6 hodín za štúdium, predmet informatika </w:t>
      </w:r>
      <w:r w:rsidRPr="00902307">
        <w:t>2</w:t>
      </w:r>
      <w:r w:rsidRPr="00AA5832">
        <w:t xml:space="preserve"> hodín za štúdium. Do učebného plánu študijného odboru hotelová akadémia sme zaradili predmet </w:t>
      </w:r>
      <w:r w:rsidRPr="00AA5832">
        <w:rPr>
          <w:b/>
        </w:rPr>
        <w:t>cvičenia z aplikovanej informatiky</w:t>
      </w:r>
      <w:r w:rsidRPr="00AA5832">
        <w:t xml:space="preserve"> v 4. a v 5.ročníku štúdia s dotáciou 2 hodiny, pretože žiaci získavajú vedomosti najmä praktické zručnosti z oblasti IKT.</w:t>
      </w:r>
    </w:p>
    <w:p w:rsidR="006A71A5" w:rsidRPr="00004486" w:rsidRDefault="006A71A5" w:rsidP="006A71A5">
      <w:pPr>
        <w:jc w:val="both"/>
      </w:pPr>
      <w:r w:rsidRPr="004B4A14">
        <w:rPr>
          <w:b/>
        </w:rPr>
        <w:t>i)</w:t>
      </w:r>
      <w:r w:rsidRPr="00AA5832">
        <w:t xml:space="preserve"> Súčasťou vzdelávacej oblasti </w:t>
      </w:r>
      <w:r w:rsidRPr="00AA5832">
        <w:rPr>
          <w:b/>
        </w:rPr>
        <w:t>„Zdravie a pohyb“</w:t>
      </w:r>
      <w:r w:rsidRPr="00AA5832">
        <w:t xml:space="preserve"> je predmet telesná a športová výchova, ktorá sa vyučuje 2 hodiny týždenne v každom ročníku štúdia. Hodiny telesnej a športovej výchovy možno vyučovať aj v popoludňajších hodinách a spájať do maximálne dvojhodinových celkov. Vo výučbe telesnej a športovej výchovy neboli využité disponibilné hodiny, ale jej výučba v priestoroch telocvične, športovej haly a posilňovní vytvára dobrý priestor pre upevnenie zdravia a telesnej kondície žiakov. Súčasťou vyučovania môže byť aj 1. alebo 2. ročníku týždenný výchovno-výcvikový kurz. Účelové kurzy </w:t>
      </w:r>
      <w:r>
        <w:t>športového charakteru sa môžu realizovať</w:t>
      </w:r>
      <w:r w:rsidRPr="00AA5832">
        <w:t xml:space="preserve"> v rámci sedemtýždňovej časovej rezervy v školskom roku. Plavecký výcvik sa realizuje 5 dní (7 hodín) v 1. ročníku. V lyžiarsko-výcvikový kurz sa organizuje v rozsahu 5 dní (7 hodín denne) v 2. ročníku.</w:t>
      </w:r>
    </w:p>
    <w:p w:rsidR="006A71A5" w:rsidRPr="00AA5832" w:rsidRDefault="006A71A5" w:rsidP="006A71A5">
      <w:pPr>
        <w:jc w:val="both"/>
      </w:pPr>
      <w:r w:rsidRPr="004B4A14">
        <w:rPr>
          <w:b/>
        </w:rPr>
        <w:t>j)</w:t>
      </w:r>
      <w:r w:rsidRPr="00AA5832">
        <w:t xml:space="preserve"> Odborné vzdelávanie sa v ŠkVP pre študijný odbor 6323 K hotelová akadémia v súlade so ŠVP delí na teoretické vzdelávanie a praktickú prípravu.</w:t>
      </w:r>
    </w:p>
    <w:p w:rsidR="006A71A5" w:rsidRPr="00AA5832" w:rsidRDefault="006A71A5" w:rsidP="006A71A5">
      <w:pPr>
        <w:jc w:val="both"/>
      </w:pPr>
      <w:r w:rsidRPr="004B4A14">
        <w:rPr>
          <w:b/>
        </w:rPr>
        <w:t>k)</w:t>
      </w:r>
      <w:r w:rsidRPr="00AA5832">
        <w:t xml:space="preserve"> Vyučovanie prebieha v klasických školských učebniach alebo v špecializovaných odborných učebniach určených pre výučbu odborných predmetov formou cvičení. Teoretickú časť odborného vzdelávania zabezpečujú odborní učitelia.</w:t>
      </w:r>
    </w:p>
    <w:p w:rsidR="006A71A5" w:rsidRDefault="006A71A5" w:rsidP="006A71A5">
      <w:pPr>
        <w:jc w:val="both"/>
      </w:pPr>
      <w:r w:rsidRPr="004B4A14">
        <w:rPr>
          <w:b/>
        </w:rPr>
        <w:t>l)</w:t>
      </w:r>
      <w:r w:rsidRPr="00AA5832">
        <w:t xml:space="preserve"> Praktická príprava sa realizuje podľa všeobecne záväzných právnych predpisov formou odborného výcviku a praktických cvičení. Na odbornom výcviku i praktických cvičeniach sa môžu žiaci deliť do skupín, najmä s ohľadom na bezpečnosť a ochranu zdravia pri práci a na hygienické požiadavky podľa všeobecne záväzných právnych predpisov.</w:t>
      </w:r>
    </w:p>
    <w:p w:rsidR="006A71A5" w:rsidRPr="00AA5832" w:rsidRDefault="006A71A5" w:rsidP="006A71A5">
      <w:pPr>
        <w:jc w:val="both"/>
      </w:pPr>
      <w:r w:rsidRPr="004B4A14">
        <w:rPr>
          <w:b/>
        </w:rPr>
        <w:t>m)</w:t>
      </w:r>
      <w:r w:rsidRPr="00AA5832">
        <w:t xml:space="preserve"> Počet žiakov na jedného vyučujúceho alebo inštruktora sa riadi všeobecne záväznými právnymi predpismi.</w:t>
      </w:r>
    </w:p>
    <w:p w:rsidR="006A71A5" w:rsidRPr="00AA5832" w:rsidRDefault="006A71A5" w:rsidP="006A71A5">
      <w:pPr>
        <w:jc w:val="both"/>
      </w:pPr>
      <w:r w:rsidRPr="004B4A14">
        <w:rPr>
          <w:b/>
        </w:rPr>
        <w:t>n)</w:t>
      </w:r>
      <w:r w:rsidRPr="00AA5832">
        <w:t xml:space="preserve"> Praktická príprava je prostredníctvom odborného výcviku a cvičení zaradená v každom ročníku štúdia tak, aby žiaci svoje odborné zručnosti získavali postupne a plynule si ich upevňovali. Cvičenia z účtovníctva a z aplikovanej informatiky umožňujú žiakovi získať vedomosti a hlavne zručnosti v administratíve podnikov spoločného stravovania a ubytovacích služieb.</w:t>
      </w:r>
    </w:p>
    <w:p w:rsidR="006A71A5" w:rsidRPr="00AA5832" w:rsidRDefault="006A71A5" w:rsidP="006A71A5">
      <w:pPr>
        <w:jc w:val="both"/>
      </w:pPr>
      <w:r w:rsidRPr="004B4A14">
        <w:rPr>
          <w:b/>
        </w:rPr>
        <w:t>o)</w:t>
      </w:r>
      <w:r w:rsidRPr="00AA5832">
        <w:t xml:space="preserve"> Pre kvalitnú komplexnú realizáciu odborného vzdelávania je potrebné vytvárať podmienky pre osvojovanie požadovaných praktických zručností a činností formou cvičení v odborných učebniach a tiež priamo na pracoviskách zmluvných zamestnávateľov na odbornom výcviku.</w:t>
      </w:r>
    </w:p>
    <w:p w:rsidR="006A71A5" w:rsidRDefault="006A71A5" w:rsidP="006A71A5">
      <w:pPr>
        <w:jc w:val="both"/>
      </w:pPr>
      <w:r w:rsidRPr="004B4A14">
        <w:rPr>
          <w:b/>
        </w:rPr>
        <w:t>p)</w:t>
      </w:r>
      <w:r w:rsidRPr="00AA5832">
        <w:t xml:space="preserve"> </w:t>
      </w:r>
      <w:r w:rsidRPr="00AA5832">
        <w:rPr>
          <w:b/>
        </w:rPr>
        <w:t>Praktická príprava</w:t>
      </w:r>
      <w:r w:rsidRPr="00AA5832">
        <w:t>, ktorá je súčasťou odborného vzdelávania je zostavená v učebnom pláne tak, aby žiaci absolvovali počas štúdia 1</w:t>
      </w:r>
      <w:r>
        <w:t>563</w:t>
      </w:r>
      <w:r w:rsidRPr="00AA5832">
        <w:t xml:space="preserve"> hodín praktickej prípravy, z toho odborný výcvik tvorí </w:t>
      </w:r>
      <w:r w:rsidRPr="000B4C75">
        <w:rPr>
          <w:b/>
        </w:rPr>
        <w:t>1437 hodín</w:t>
      </w:r>
      <w:r w:rsidRPr="00AA5832">
        <w:t xml:space="preserve"> za štúdium. Odborný výcvik sa realizuje 1 deň (6 hodín týždenne) v 1. ročníku</w:t>
      </w:r>
      <w:r>
        <w:t xml:space="preserve"> po obdobie 33 týždňov t.j </w:t>
      </w:r>
      <w:r w:rsidRPr="00F10375">
        <w:rPr>
          <w:b/>
        </w:rPr>
        <w:t>198 hodín</w:t>
      </w:r>
      <w:r w:rsidRPr="00AA5832">
        <w:t>, 2 dní (10,5 hodín</w:t>
      </w:r>
      <w:r>
        <w:t xml:space="preserve"> za obdobie v priemere 32 týždňov, </w:t>
      </w:r>
      <w:r w:rsidRPr="00AA5832">
        <w:t>párny týždeň 1 x 7 hodín</w:t>
      </w:r>
      <w:r>
        <w:t>, ne</w:t>
      </w:r>
      <w:r w:rsidRPr="00AA5832">
        <w:t>párny týždeň 2 x 7 hodín</w:t>
      </w:r>
      <w:r>
        <w:t xml:space="preserve"> t.j. </w:t>
      </w:r>
      <w:r w:rsidRPr="00F10375">
        <w:rPr>
          <w:b/>
        </w:rPr>
        <w:t>336 hodín</w:t>
      </w:r>
      <w:r>
        <w:t xml:space="preserve">, </w:t>
      </w:r>
      <w:r w:rsidRPr="00AA5832">
        <w:t>v 2. ročníku, 2 dní (2 x 7 hodín týždenne)</w:t>
      </w:r>
      <w:r>
        <w:t xml:space="preserve"> za obdobie 33 týždňov t.j. </w:t>
      </w:r>
      <w:r w:rsidRPr="00F10375">
        <w:rPr>
          <w:b/>
        </w:rPr>
        <w:t>462 hodín</w:t>
      </w:r>
      <w:r w:rsidRPr="00AA5832">
        <w:t>, 1 deň (7 hodín týždenne)</w:t>
      </w:r>
      <w:r>
        <w:t xml:space="preserve"> za obdobie 33 týždňov</w:t>
      </w:r>
      <w:r w:rsidRPr="00AA5832">
        <w:t xml:space="preserve"> </w:t>
      </w:r>
      <w:r>
        <w:t xml:space="preserve">t.j. </w:t>
      </w:r>
      <w:r w:rsidRPr="00F10375">
        <w:rPr>
          <w:b/>
        </w:rPr>
        <w:t>231 hodín</w:t>
      </w:r>
      <w:r>
        <w:t xml:space="preserve"> </w:t>
      </w:r>
      <w:r w:rsidRPr="00AA5832">
        <w:t>v 4. ročníku</w:t>
      </w:r>
      <w:r>
        <w:t xml:space="preserve"> </w:t>
      </w:r>
      <w:r w:rsidRPr="00AA5832">
        <w:t xml:space="preserve"> a 1 deň (7 hodín týždenne) v 5. ročníku</w:t>
      </w:r>
      <w:r>
        <w:t xml:space="preserve"> za obdobie 30 týždňov t.j. </w:t>
      </w:r>
      <w:r w:rsidRPr="00F10375">
        <w:rPr>
          <w:b/>
        </w:rPr>
        <w:t>210 hodín</w:t>
      </w:r>
      <w:r w:rsidRPr="00AA5832">
        <w:t xml:space="preserve">. </w:t>
      </w:r>
    </w:p>
    <w:p w:rsidR="006A71A5" w:rsidRPr="00AA5832" w:rsidRDefault="006A71A5" w:rsidP="006A71A5">
      <w:pPr>
        <w:jc w:val="both"/>
        <w:rPr>
          <w:b/>
        </w:rPr>
      </w:pPr>
      <w:r w:rsidRPr="00AA5832">
        <w:t xml:space="preserve">Počas štúdia žiaci absolvujú </w:t>
      </w:r>
      <w:r w:rsidRPr="000B4C75">
        <w:rPr>
          <w:b/>
        </w:rPr>
        <w:t>63 hodín</w:t>
      </w:r>
      <w:r w:rsidRPr="00AA5832">
        <w:t xml:space="preserve"> na cvičeniach z aplikovanej informatiky a </w:t>
      </w:r>
      <w:r w:rsidRPr="000B4C75">
        <w:rPr>
          <w:b/>
        </w:rPr>
        <w:t>63 hodín</w:t>
      </w:r>
      <w:r w:rsidRPr="00AA5832">
        <w:t xml:space="preserve"> počas štúdia žiaci absolvujú na cvičeniach z účtovníctva. Za týchto podmienok žiak po úspešnom absolvovaní maturitnej skúšky získa </w:t>
      </w:r>
      <w:r w:rsidRPr="00AA5832">
        <w:rPr>
          <w:b/>
        </w:rPr>
        <w:t>maturitné vysvedčenie i výučný list.</w:t>
      </w:r>
    </w:p>
    <w:p w:rsidR="006A71A5" w:rsidRPr="00AA5832" w:rsidRDefault="006A71A5" w:rsidP="006A71A5">
      <w:pPr>
        <w:jc w:val="both"/>
        <w:rPr>
          <w:b/>
        </w:rPr>
      </w:pPr>
      <w:r w:rsidRPr="004B4A14">
        <w:rPr>
          <w:b/>
        </w:rPr>
        <w:t>q)</w:t>
      </w:r>
      <w:r w:rsidRPr="00AA5832">
        <w:t xml:space="preserve"> </w:t>
      </w:r>
      <w:r w:rsidRPr="00AA5832">
        <w:rPr>
          <w:b/>
        </w:rPr>
        <w:t>Teoretické odborné vzdelávanie</w:t>
      </w:r>
      <w:r w:rsidRPr="00AA5832">
        <w:t xml:space="preserve"> je zostavené v priamej nadväznosti na obsahové a výkonové štandardy stanovené Štátnym vzdelávacím programom. „Teoretické vzdelávanie“ je priamo svojim obsahom prepojené a zároveň vytvára teoretickú prípravu pre praktické zručnosti, ktoré sú obsahom „Praktickej prípravy“ v rámci odborného vzdelávania. V všeobecnom vzdelávaní a v odbornom vzdelávaní je zahrnuté aj učivo týkajúce sa finančnej</w:t>
      </w:r>
      <w:r>
        <w:rPr>
          <w:b/>
        </w:rPr>
        <w:t xml:space="preserve"> </w:t>
      </w:r>
      <w:r w:rsidRPr="00AA5832">
        <w:t>gramotnosti.</w:t>
      </w:r>
    </w:p>
    <w:p w:rsidR="006A71A5" w:rsidRPr="004B4A14" w:rsidRDefault="006A71A5" w:rsidP="006A71A5">
      <w:pPr>
        <w:autoSpaceDE w:val="0"/>
        <w:autoSpaceDN w:val="0"/>
        <w:adjustRightInd w:val="0"/>
        <w:jc w:val="both"/>
      </w:pPr>
      <w:r w:rsidRPr="004B4A14">
        <w:rPr>
          <w:b/>
        </w:rPr>
        <w:lastRenderedPageBreak/>
        <w:t>r)</w:t>
      </w:r>
      <w:r w:rsidRPr="004B4A14">
        <w:t xml:space="preserve"> </w:t>
      </w:r>
      <w:r w:rsidRPr="004B4A14">
        <w:rPr>
          <w:b/>
        </w:rPr>
        <w:t>V teoretickej časti odborného vzdelávania boli disponibilnými hodinami posilnené predmety Ekonomika, Cestovný ruch, Potraviny a výživa, Technológia prípravy pokrmov, Technika obsluhy, Organizácia akcií, Medzinárodná gastronómia, Administratíva a korešpondencia a Gastronomický seminár</w:t>
      </w:r>
      <w:r>
        <w:rPr>
          <w:b/>
        </w:rPr>
        <w:t xml:space="preserve"> </w:t>
      </w:r>
      <w:r w:rsidRPr="000B4C75">
        <w:t>(pozri v prevodníku označenie znamienkom +)</w:t>
      </w:r>
      <w:r w:rsidRPr="004B4A14">
        <w:t xml:space="preserve"> pretože v oblasti poskytovania služieb zákazníkovi v gastronómii, hotelierstve a cestovnom ruchu je vysoká odbornosť zamestnanca a jeho správny osobný prístup k zákazníkovi základom úspechu celého podniku. Žiaci súčasne získajú teoretické poznatky o základoch podnikania a organizovaní pracovných činností v podnikoch spoločného stravovania, ubytovacích služieb a cestovného ruchu, tak aby v praxi boli schopní založiť a prevádzkovať vlastný podnik.</w:t>
      </w:r>
    </w:p>
    <w:p w:rsidR="006A71A5" w:rsidRPr="00AA5832" w:rsidRDefault="006A71A5" w:rsidP="006A71A5">
      <w:pPr>
        <w:autoSpaceDE w:val="0"/>
        <w:autoSpaceDN w:val="0"/>
        <w:adjustRightInd w:val="0"/>
        <w:jc w:val="both"/>
      </w:pPr>
      <w:r w:rsidRPr="004458FD">
        <w:rPr>
          <w:b/>
        </w:rPr>
        <w:t>V praktickej časti odborného vzdelávania</w:t>
      </w:r>
      <w:r w:rsidRPr="004B4A14">
        <w:t xml:space="preserve"> boli využité disponibilné hodiny na posilnenie dotácie učiva teoretickej čast</w:t>
      </w:r>
      <w:r>
        <w:t>i odborného vzdelávania predmetmi</w:t>
      </w:r>
      <w:r w:rsidRPr="004B4A14">
        <w:t xml:space="preserve"> cvičenia z účtovníctva a z aplikovanej informatiky.</w:t>
      </w:r>
    </w:p>
    <w:p w:rsidR="006A71A5" w:rsidRPr="00AA5832" w:rsidRDefault="006A71A5" w:rsidP="006A71A5">
      <w:pPr>
        <w:autoSpaceDE w:val="0"/>
        <w:autoSpaceDN w:val="0"/>
        <w:adjustRightInd w:val="0"/>
        <w:jc w:val="both"/>
      </w:pPr>
      <w:r w:rsidRPr="004B4A14">
        <w:rPr>
          <w:b/>
        </w:rPr>
        <w:t>s)</w:t>
      </w:r>
      <w:r w:rsidRPr="00AA5832">
        <w:t xml:space="preserve"> Povinnou súčasťou výchovy a vzdelávania žiakov učebných odborov stredných odborných škôl v SR je </w:t>
      </w:r>
      <w:r w:rsidRPr="00AA5832">
        <w:rPr>
          <w:b/>
        </w:rPr>
        <w:t>kurz na ochranu života a zdravia a kurz pohybových aktivít v prírode</w:t>
      </w:r>
      <w:r w:rsidRPr="00AA5832">
        <w:t>, ktoré sú uvedené v učebnom pl</w:t>
      </w:r>
      <w:r>
        <w:t>á</w:t>
      </w:r>
      <w:r w:rsidRPr="00AA5832">
        <w:t>ne v ŠkVP pre študijný odbor 6323 K hotelová akadémia. Účelové kurzy sa realizujú v rámci sedemtýždňovej časovej rezervy v školskom roku.</w:t>
      </w:r>
    </w:p>
    <w:p w:rsidR="006A71A5" w:rsidRPr="00004486" w:rsidRDefault="006A71A5" w:rsidP="006A71A5">
      <w:pPr>
        <w:autoSpaceDE w:val="0"/>
        <w:autoSpaceDN w:val="0"/>
        <w:adjustRightInd w:val="0"/>
        <w:jc w:val="both"/>
      </w:pPr>
      <w:r w:rsidRPr="004B4A14">
        <w:rPr>
          <w:b/>
        </w:rPr>
        <w:t>t)</w:t>
      </w:r>
      <w:r w:rsidRPr="00AA5832">
        <w:t xml:space="preserve"> </w:t>
      </w:r>
      <w:r w:rsidRPr="00AA5832">
        <w:rPr>
          <w:b/>
        </w:rPr>
        <w:t xml:space="preserve">Kurz na ochranu života a zdravia </w:t>
      </w:r>
      <w:r w:rsidRPr="002A1732">
        <w:t>sa organizuje</w:t>
      </w:r>
      <w:r w:rsidRPr="00AA5832">
        <w:t xml:space="preserve"> v 1. a 2. ročníku štúdia trvá 2 dni po 6 hodín, 3. ročníku štúdia trvá 3 dni po 7 hodín.</w:t>
      </w:r>
    </w:p>
    <w:p w:rsidR="006A71A5" w:rsidRDefault="006A71A5" w:rsidP="006A71A5">
      <w:pPr>
        <w:autoSpaceDE w:val="0"/>
        <w:autoSpaceDN w:val="0"/>
        <w:adjustRightInd w:val="0"/>
        <w:jc w:val="both"/>
      </w:pPr>
      <w:r>
        <w:rPr>
          <w:b/>
        </w:rPr>
        <w:t>u</w:t>
      </w:r>
      <w:r w:rsidRPr="004B4A14">
        <w:rPr>
          <w:b/>
        </w:rPr>
        <w:t>)</w:t>
      </w:r>
      <w:r w:rsidRPr="00AA5832">
        <w:t xml:space="preserve"> </w:t>
      </w:r>
      <w:r w:rsidRPr="00AA5832">
        <w:rPr>
          <w:b/>
        </w:rPr>
        <w:t>Kurz pohybových aktivít</w:t>
      </w:r>
      <w:r w:rsidRPr="00AA5832">
        <w:t xml:space="preserve"> sa koná</w:t>
      </w:r>
      <w:r>
        <w:t xml:space="preserve"> v teréne</w:t>
      </w:r>
      <w:r w:rsidRPr="00AA5832">
        <w:t xml:space="preserve"> v rozsahu </w:t>
      </w:r>
      <w:r w:rsidRPr="007D7501">
        <w:t>15 vyučovacích hodín v 1. ročníku.</w:t>
      </w:r>
    </w:p>
    <w:p w:rsidR="006A71A5" w:rsidRPr="00004486" w:rsidRDefault="006A71A5" w:rsidP="006A71A5">
      <w:pPr>
        <w:autoSpaceDE w:val="0"/>
        <w:autoSpaceDN w:val="0"/>
        <w:adjustRightInd w:val="0"/>
        <w:jc w:val="both"/>
      </w:pPr>
      <w:r>
        <w:rPr>
          <w:b/>
        </w:rPr>
        <w:t>v</w:t>
      </w:r>
      <w:r w:rsidRPr="004B4A14">
        <w:rPr>
          <w:b/>
        </w:rPr>
        <w:t>)</w:t>
      </w:r>
      <w:r w:rsidRPr="00AA5832">
        <w:t xml:space="preserve"> </w:t>
      </w:r>
      <w:r>
        <w:rPr>
          <w:b/>
        </w:rPr>
        <w:t>Účelové kurzy</w:t>
      </w:r>
      <w:r>
        <w:t xml:space="preserve"> sa môžu realizovať v rámci časovej rezervy v školskom roku alebo v rámci praktickej prípravy, ak konkrétny kurz priamo súvisí s obsahom učiva predmetu odborná prax/odborný výcvik</w:t>
      </w:r>
      <w:r w:rsidRPr="00AA5832">
        <w:t>.</w:t>
      </w:r>
    </w:p>
    <w:p w:rsidR="006A71A5" w:rsidRPr="00AA5832" w:rsidRDefault="006A71A5" w:rsidP="006A71A5">
      <w:pPr>
        <w:autoSpaceDE w:val="0"/>
        <w:autoSpaceDN w:val="0"/>
        <w:adjustRightInd w:val="0"/>
        <w:jc w:val="both"/>
      </w:pPr>
      <w:r w:rsidRPr="004B4A14">
        <w:rPr>
          <w:b/>
        </w:rPr>
        <w:t>w)</w:t>
      </w:r>
      <w:r w:rsidRPr="00AA5832">
        <w:t xml:space="preserve"> Vyučujúci sú povinní pri vyučovaní zohľadňovať </w:t>
      </w:r>
      <w:r w:rsidRPr="00AA5832">
        <w:rPr>
          <w:b/>
        </w:rPr>
        <w:t>otázky bezpečnosti a ochrany zdravia pri práci</w:t>
      </w:r>
      <w:r w:rsidRPr="00AA5832">
        <w:t xml:space="preserve"> a starostlivosti o životné prostredie.</w:t>
      </w:r>
    </w:p>
    <w:p w:rsidR="006A71A5" w:rsidRPr="00AA5832" w:rsidRDefault="006A71A5" w:rsidP="006A71A5">
      <w:pPr>
        <w:autoSpaceDE w:val="0"/>
        <w:autoSpaceDN w:val="0"/>
        <w:adjustRightInd w:val="0"/>
        <w:jc w:val="both"/>
      </w:pPr>
      <w:r w:rsidRPr="004B4A14">
        <w:rPr>
          <w:b/>
        </w:rPr>
        <w:t>x)</w:t>
      </w:r>
      <w:r w:rsidRPr="00AA5832">
        <w:t xml:space="preserve"> </w:t>
      </w:r>
      <w:r w:rsidRPr="00AA5832">
        <w:rPr>
          <w:b/>
        </w:rPr>
        <w:t>Maturitná skúška</w:t>
      </w:r>
      <w:r w:rsidRPr="00AA5832">
        <w:t xml:space="preserve"> sa organizuje podľa súčasne platnej školskej legislatívy.</w:t>
      </w:r>
    </w:p>
    <w:p w:rsidR="006A71A5" w:rsidRPr="00AA5832" w:rsidRDefault="006A71A5" w:rsidP="006A71A5">
      <w:pPr>
        <w:autoSpaceDE w:val="0"/>
        <w:autoSpaceDN w:val="0"/>
        <w:adjustRightInd w:val="0"/>
        <w:jc w:val="both"/>
      </w:pPr>
      <w:r w:rsidRPr="004B4A14">
        <w:rPr>
          <w:b/>
        </w:rPr>
        <w:t>y)</w:t>
      </w:r>
      <w:r w:rsidRPr="00AA5832">
        <w:t xml:space="preserve"> Žiaci v každom ročníku môžu absolvovať </w:t>
      </w:r>
      <w:r w:rsidRPr="00AA5832">
        <w:rPr>
          <w:b/>
        </w:rPr>
        <w:t>exkurzie</w:t>
      </w:r>
      <w:r w:rsidRPr="00AA5832">
        <w:t xml:space="preserve"> (1 až 2 dni v školskom roku) na prehĺbenie, upevnenie a rozšírenie poznatkov získaných v teoretickom vzdelávaní. Exkurzie sú súčasťou výchovno-vzdelávacieho procesu. Ich rozsah a obsah schvaľuje riaditeľ školy v súlade s študijným plánom. Pripravuje a vedie ich učiteľ, ktorého vyučovací predmet najviac súvisí s obsahom exkurzie. Na organizovanie exkurzií sa využíva časová rezerva týždňov v školskom roku.</w:t>
      </w:r>
    </w:p>
    <w:p w:rsidR="006A71A5" w:rsidRDefault="006A71A5" w:rsidP="006A71A5">
      <w:pPr>
        <w:autoSpaceDE w:val="0"/>
        <w:autoSpaceDN w:val="0"/>
        <w:adjustRightInd w:val="0"/>
        <w:jc w:val="both"/>
      </w:pPr>
      <w:r w:rsidRPr="004B4A14">
        <w:rPr>
          <w:b/>
        </w:rPr>
        <w:t>z)</w:t>
      </w:r>
      <w:r w:rsidRPr="00AA5832">
        <w:t xml:space="preserve"> Špecifiká </w:t>
      </w:r>
      <w:r w:rsidRPr="00AA5832">
        <w:rPr>
          <w:b/>
        </w:rPr>
        <w:t>výchovy a vzdelávania žiakov so zdravotným znevýhodnením</w:t>
      </w:r>
      <w:r w:rsidRPr="00AA5832">
        <w:t xml:space="preserve"> (dĺžka, formy výchovy a vzdelávania, podmienky prijímania, organizačné podmienky na výchovu a vzdelávanie, personálne, materiálno-technické a priestorové zabezpečenie ap.) stanovuje vzdelávací program podľa druhu zdravotného znevýhodnenia.</w:t>
      </w:r>
      <w:r>
        <w:t xml:space="preserve"> </w:t>
      </w:r>
    </w:p>
    <w:p w:rsidR="006A71A5" w:rsidRDefault="006A71A5" w:rsidP="006A71A5"/>
    <w:p w:rsidR="006A71A5" w:rsidRDefault="006A71A5" w:rsidP="00066468">
      <w:pPr>
        <w:spacing w:line="360" w:lineRule="auto"/>
        <w:rPr>
          <w:b/>
        </w:rPr>
        <w:sectPr w:rsidR="006A71A5">
          <w:pgSz w:w="11906" w:h="16838"/>
          <w:pgMar w:top="1417" w:right="1106" w:bottom="1417" w:left="1417" w:header="708" w:footer="708" w:gutter="0"/>
          <w:cols w:space="708"/>
        </w:sectPr>
      </w:pPr>
      <w:r>
        <w:rPr>
          <w:b/>
        </w:rPr>
        <w:t>6. Učebný plán študijného odboru 6323 K00 hotelová akadémia od roku 2008</w:t>
      </w:r>
    </w:p>
    <w:p w:rsidR="00066468" w:rsidRDefault="00066468" w:rsidP="00F125E0">
      <w:pPr>
        <w:pStyle w:val="Zkladntext3"/>
        <w:spacing w:after="0" w:line="360" w:lineRule="auto"/>
        <w:jc w:val="both"/>
        <w:rPr>
          <w:b/>
          <w:sz w:val="24"/>
          <w:szCs w:val="24"/>
        </w:rPr>
      </w:pPr>
      <w:r>
        <w:rPr>
          <w:b/>
          <w:sz w:val="24"/>
          <w:szCs w:val="24"/>
        </w:rPr>
        <w:lastRenderedPageBreak/>
        <w:t>7.  UČEBNÉ OS</w:t>
      </w:r>
      <w:r w:rsidR="00675BD5">
        <w:rPr>
          <w:b/>
          <w:sz w:val="24"/>
          <w:szCs w:val="24"/>
        </w:rPr>
        <w:t>NOVY  ŠTUDIJNÉHO  ODBORU  6323 K</w:t>
      </w:r>
      <w:r>
        <w:rPr>
          <w:b/>
          <w:sz w:val="24"/>
          <w:szCs w:val="24"/>
        </w:rPr>
        <w:t xml:space="preserve"> 00  HOTELOVÁ  AKADÉMIA</w:t>
      </w:r>
      <w:r w:rsidR="00675BD5">
        <w:rPr>
          <w:b/>
          <w:sz w:val="24"/>
          <w:szCs w:val="24"/>
        </w:rPr>
        <w:t xml:space="preserve"> </w:t>
      </w:r>
    </w:p>
    <w:p w:rsidR="00F125E0" w:rsidRDefault="00F125E0" w:rsidP="00F125E0">
      <w:pPr>
        <w:pStyle w:val="Zkladntext3"/>
        <w:spacing w:after="0" w:line="360" w:lineRule="auto"/>
        <w:jc w:val="both"/>
        <w:rPr>
          <w:b/>
          <w:sz w:val="24"/>
          <w:szCs w:val="24"/>
        </w:rPr>
      </w:pPr>
    </w:p>
    <w:p w:rsidR="00F125E0" w:rsidRDefault="00F125E0" w:rsidP="00F125E0">
      <w:pPr>
        <w:pStyle w:val="Zkladntext3"/>
        <w:spacing w:after="0" w:line="360" w:lineRule="auto"/>
        <w:jc w:val="both"/>
        <w:rPr>
          <w:sz w:val="24"/>
          <w:szCs w:val="24"/>
        </w:rPr>
      </w:pPr>
      <w:r w:rsidRPr="00F125E0">
        <w:rPr>
          <w:sz w:val="24"/>
          <w:szCs w:val="24"/>
        </w:rPr>
        <w:t xml:space="preserve">Učebné osnovy </w:t>
      </w:r>
      <w:r>
        <w:rPr>
          <w:sz w:val="24"/>
          <w:szCs w:val="24"/>
        </w:rPr>
        <w:t>všeobecnovzdelávacích predmetov:</w:t>
      </w:r>
    </w:p>
    <w:p w:rsidR="00F125E0" w:rsidRDefault="00F125E0" w:rsidP="00F125E0">
      <w:pPr>
        <w:pStyle w:val="Zkladntext3"/>
        <w:spacing w:after="0" w:line="360" w:lineRule="auto"/>
        <w:jc w:val="both"/>
        <w:rPr>
          <w:sz w:val="24"/>
          <w:szCs w:val="24"/>
        </w:rPr>
      </w:pPr>
      <w:r>
        <w:rPr>
          <w:sz w:val="24"/>
          <w:szCs w:val="24"/>
        </w:rPr>
        <w:t>SLF,MJL,ANJ,NEJ,ETV,DEJ,OBN,GEG,MAT,INF,TŠV</w:t>
      </w:r>
    </w:p>
    <w:p w:rsidR="00F125E0" w:rsidRDefault="00F125E0" w:rsidP="00F125E0">
      <w:pPr>
        <w:pStyle w:val="Zkladntext3"/>
        <w:spacing w:after="0" w:line="360" w:lineRule="auto"/>
        <w:jc w:val="both"/>
        <w:rPr>
          <w:sz w:val="24"/>
          <w:szCs w:val="24"/>
        </w:rPr>
      </w:pPr>
    </w:p>
    <w:p w:rsidR="00F125E0" w:rsidRDefault="00F125E0" w:rsidP="00F125E0">
      <w:pPr>
        <w:pStyle w:val="Zkladntext3"/>
        <w:spacing w:after="0" w:line="360" w:lineRule="auto"/>
        <w:jc w:val="both"/>
        <w:rPr>
          <w:sz w:val="24"/>
          <w:szCs w:val="24"/>
        </w:rPr>
      </w:pPr>
      <w:r>
        <w:rPr>
          <w:sz w:val="24"/>
          <w:szCs w:val="24"/>
        </w:rPr>
        <w:t>Učebné osnovy odborného vzdelávania:</w:t>
      </w:r>
    </w:p>
    <w:p w:rsidR="00F125E0" w:rsidRDefault="00F125E0" w:rsidP="00F125E0">
      <w:pPr>
        <w:pStyle w:val="Zkladntext3"/>
        <w:spacing w:after="0" w:line="360" w:lineRule="auto"/>
        <w:jc w:val="both"/>
        <w:rPr>
          <w:sz w:val="24"/>
          <w:szCs w:val="24"/>
        </w:rPr>
      </w:pPr>
      <w:r>
        <w:rPr>
          <w:sz w:val="24"/>
          <w:szCs w:val="24"/>
        </w:rPr>
        <w:t>KMU,EKN,PRN,MNZ,MKT,UCT,CTO,PVY,EPP,TOB,</w:t>
      </w:r>
    </w:p>
    <w:p w:rsidR="00066468" w:rsidRPr="00F125E0" w:rsidRDefault="00F125E0" w:rsidP="00F125E0">
      <w:pPr>
        <w:pStyle w:val="Zkladntext3"/>
        <w:spacing w:after="0" w:line="360" w:lineRule="auto"/>
        <w:jc w:val="both"/>
        <w:rPr>
          <w:sz w:val="24"/>
          <w:szCs w:val="24"/>
        </w:rPr>
        <w:sectPr w:rsidR="00066468" w:rsidRPr="00F125E0">
          <w:pgSz w:w="11906" w:h="16838"/>
          <w:pgMar w:top="1417" w:right="1106" w:bottom="1417" w:left="1417" w:header="708" w:footer="708" w:gutter="0"/>
          <w:cols w:space="708"/>
        </w:sectPr>
      </w:pPr>
      <w:r>
        <w:rPr>
          <w:sz w:val="24"/>
          <w:szCs w:val="24"/>
        </w:rPr>
        <w:t>OCC,SPC,MEG,ADK,GSM,OVY,CJI,</w:t>
      </w:r>
      <w:r w:rsidR="00F66E7F">
        <w:rPr>
          <w:sz w:val="24"/>
          <w:szCs w:val="24"/>
        </w:rPr>
        <w:t>CVU</w:t>
      </w:r>
    </w:p>
    <w:p w:rsidR="00066468" w:rsidRDefault="00066468" w:rsidP="00066468">
      <w:pPr>
        <w:spacing w:line="360" w:lineRule="auto"/>
        <w:jc w:val="both"/>
        <w:rPr>
          <w:b/>
          <w:bCs/>
        </w:rPr>
      </w:pPr>
      <w:r>
        <w:rPr>
          <w:b/>
          <w:bCs/>
        </w:rPr>
        <w:lastRenderedPageBreak/>
        <w:t>8. PODMIENKY NA REALIZÁCIU ŠKOLSKÉHO VZDELÁVACIEHO PROGRAM</w:t>
      </w:r>
      <w:r w:rsidR="00675BD5">
        <w:rPr>
          <w:b/>
          <w:bCs/>
        </w:rPr>
        <w:t>U  V  ŠTUDIJNOM  ODBORE  6323  K</w:t>
      </w:r>
      <w:r>
        <w:rPr>
          <w:b/>
          <w:bCs/>
        </w:rPr>
        <w:t xml:space="preserve">  00  HOTELOVÁ  AKADÉMIA</w:t>
      </w:r>
    </w:p>
    <w:p w:rsidR="00066468" w:rsidRDefault="00066468" w:rsidP="00066468">
      <w:pPr>
        <w:pStyle w:val="Pta"/>
        <w:tabs>
          <w:tab w:val="left" w:pos="708"/>
        </w:tabs>
        <w:spacing w:line="360" w:lineRule="auto"/>
        <w:jc w:val="both"/>
      </w:pPr>
    </w:p>
    <w:p w:rsidR="00066468" w:rsidRDefault="00066468" w:rsidP="00066468">
      <w:pPr>
        <w:pStyle w:val="Pta"/>
        <w:tabs>
          <w:tab w:val="left" w:pos="708"/>
        </w:tabs>
        <w:spacing w:line="360" w:lineRule="auto"/>
        <w:jc w:val="both"/>
      </w:pPr>
      <w:r>
        <w:t xml:space="preserve">     Pre vzdelávanie a výchovu v súlade s daným ŠVP je nevyhnutné vytvárať vhodné realizačné podmienky. Podkladom na ich stanovenie sú všeobecné požiadavky platných právnych noriem a konkrétne požiadavky vyplývajúce z cieľov a obsahu vzdel</w:t>
      </w:r>
      <w:r w:rsidR="00675BD5">
        <w:t>ávania v študijnom odbore 6323 K</w:t>
      </w:r>
      <w:r>
        <w:t xml:space="preserve"> 00 hotelová akadémia. V ŠVP sú vo všeobecnej rovine vymedzené základné podmienky na realizáciu školského vzdelávacieho programu Stravovacie služby. My sme ich rozpracovali podrobnejšie a konkrétne podľa potrieb a požiadaviek študijného odboru, aktuálnych cieľov a našich reálnych možností. Optimálne požiadavky/podmienky, podľa ktorých sa bude poskytovať tento školský vzdelávací program Stravovacie služby, sú nasledovné:</w:t>
      </w:r>
    </w:p>
    <w:p w:rsidR="00066468" w:rsidRDefault="00066468" w:rsidP="00066468">
      <w:pPr>
        <w:spacing w:line="360" w:lineRule="auto"/>
        <w:jc w:val="both"/>
      </w:pPr>
    </w:p>
    <w:p w:rsidR="00066468" w:rsidRDefault="00066468" w:rsidP="00066468">
      <w:pPr>
        <w:spacing w:line="360" w:lineRule="auto"/>
        <w:jc w:val="both"/>
        <w:rPr>
          <w:b/>
          <w:bCs/>
        </w:rPr>
      </w:pPr>
      <w:r>
        <w:rPr>
          <w:b/>
          <w:bCs/>
        </w:rPr>
        <w:t>8. 1.</w:t>
      </w:r>
      <w:r>
        <w:rPr>
          <w:b/>
          <w:bCs/>
        </w:rPr>
        <w:tab/>
        <w:t>Materiálne podmienky</w:t>
      </w:r>
    </w:p>
    <w:p w:rsidR="00066468" w:rsidRDefault="00066468" w:rsidP="00066468">
      <w:pPr>
        <w:spacing w:line="360" w:lineRule="auto"/>
        <w:jc w:val="both"/>
      </w:pPr>
      <w:r>
        <w:t xml:space="preserve">     Teoretické vyučovanie je realizované v budove školy na sídl. M. Corvina 2038/53 vo Veľkom Mederi.</w:t>
      </w:r>
      <w:r>
        <w:rPr>
          <w:b/>
          <w:color w:val="0000FF"/>
        </w:rPr>
        <w:t xml:space="preserve"> </w:t>
      </w:r>
      <w:r>
        <w:t xml:space="preserve">Normatív vybavenosti dielní, odborných učební a tried, </w:t>
      </w:r>
      <w:r w:rsidR="00675BD5">
        <w:t>školských dielní</w:t>
      </w:r>
      <w:r>
        <w:t xml:space="preserve"> je v súlade s Normatívom základného vybavenia pracovísk praktického vyuč</w:t>
      </w:r>
      <w:r w:rsidR="00675BD5">
        <w:t>ovania pre študijný odbor 6323 K</w:t>
      </w:r>
      <w:r>
        <w:t xml:space="preserve"> 00 hotelová akadémia. </w:t>
      </w:r>
    </w:p>
    <w:p w:rsidR="00066468" w:rsidRDefault="00066468" w:rsidP="00066468">
      <w:pPr>
        <w:pStyle w:val="Pta"/>
        <w:tabs>
          <w:tab w:val="num" w:pos="561"/>
        </w:tabs>
        <w:spacing w:line="360" w:lineRule="auto"/>
        <w:jc w:val="both"/>
        <w:rPr>
          <w:b/>
        </w:rPr>
      </w:pPr>
      <w:r>
        <w:rPr>
          <w:b/>
        </w:rPr>
        <w:t>Kapacita školy:</w:t>
      </w:r>
    </w:p>
    <w:p w:rsidR="00066468" w:rsidRDefault="00066468" w:rsidP="00066468">
      <w:pPr>
        <w:pStyle w:val="Pta"/>
        <w:tabs>
          <w:tab w:val="num" w:pos="561"/>
        </w:tabs>
        <w:spacing w:line="360" w:lineRule="auto"/>
        <w:jc w:val="both"/>
      </w:pPr>
      <w:r>
        <w:rPr>
          <w:u w:val="single"/>
        </w:rPr>
        <w:t>Školský manažment</w:t>
      </w:r>
      <w:r>
        <w:t>:</w:t>
      </w:r>
    </w:p>
    <w:p w:rsidR="00066468" w:rsidRDefault="00066468" w:rsidP="00066468">
      <w:pPr>
        <w:pStyle w:val="Pta"/>
        <w:tabs>
          <w:tab w:val="num" w:pos="561"/>
        </w:tabs>
        <w:spacing w:line="360" w:lineRule="auto"/>
        <w:ind w:left="561" w:hanging="561"/>
        <w:jc w:val="both"/>
      </w:pPr>
      <w:r>
        <w:t xml:space="preserve">kancelária riaditeľa školy,  </w:t>
      </w:r>
    </w:p>
    <w:p w:rsidR="00066468" w:rsidRDefault="00066468" w:rsidP="00066468">
      <w:pPr>
        <w:pStyle w:val="Pta"/>
        <w:tabs>
          <w:tab w:val="num" w:pos="561"/>
        </w:tabs>
        <w:spacing w:line="360" w:lineRule="auto"/>
        <w:ind w:left="561" w:hanging="561"/>
        <w:jc w:val="both"/>
      </w:pPr>
      <w:r>
        <w:t>príručný sklad s odkladacím priestorom,</w:t>
      </w:r>
    </w:p>
    <w:p w:rsidR="00066468" w:rsidRDefault="00066468" w:rsidP="00066468">
      <w:pPr>
        <w:pStyle w:val="Pta"/>
        <w:tabs>
          <w:tab w:val="num" w:pos="561"/>
        </w:tabs>
        <w:spacing w:line="360" w:lineRule="auto"/>
        <w:ind w:left="561" w:hanging="561"/>
        <w:jc w:val="both"/>
      </w:pPr>
      <w:r>
        <w:t>sociálne zariadenie.</w:t>
      </w:r>
    </w:p>
    <w:p w:rsidR="00066468" w:rsidRDefault="00066468" w:rsidP="00066468">
      <w:pPr>
        <w:pStyle w:val="Pta"/>
        <w:tabs>
          <w:tab w:val="left" w:pos="708"/>
        </w:tabs>
        <w:spacing w:line="360" w:lineRule="auto"/>
        <w:jc w:val="both"/>
      </w:pPr>
      <w:r>
        <w:rPr>
          <w:u w:val="single"/>
        </w:rPr>
        <w:t>Pedagogickí  zamestnanci školy</w:t>
      </w:r>
      <w:r>
        <w:t>:</w:t>
      </w:r>
    </w:p>
    <w:p w:rsidR="00066468" w:rsidRDefault="00066468" w:rsidP="00066468">
      <w:pPr>
        <w:pStyle w:val="Pta"/>
        <w:tabs>
          <w:tab w:val="num" w:pos="561"/>
        </w:tabs>
        <w:spacing w:line="360" w:lineRule="auto"/>
        <w:ind w:left="561" w:hanging="561"/>
        <w:jc w:val="both"/>
      </w:pPr>
      <w:r>
        <w:t xml:space="preserve">zborovňa pre rokovania pedagogickej rady, </w:t>
      </w:r>
    </w:p>
    <w:p w:rsidR="00066468" w:rsidRDefault="00066468" w:rsidP="00066468">
      <w:pPr>
        <w:pStyle w:val="Pta"/>
        <w:tabs>
          <w:tab w:val="num" w:pos="561"/>
        </w:tabs>
        <w:spacing w:line="360" w:lineRule="auto"/>
        <w:ind w:left="561" w:hanging="561"/>
        <w:jc w:val="both"/>
      </w:pPr>
      <w:r>
        <w:t>multimediálna učebňa,</w:t>
      </w:r>
    </w:p>
    <w:p w:rsidR="00066468" w:rsidRDefault="00066468" w:rsidP="00066468">
      <w:pPr>
        <w:pStyle w:val="Pta"/>
        <w:tabs>
          <w:tab w:val="num" w:pos="561"/>
        </w:tabs>
        <w:spacing w:line="360" w:lineRule="auto"/>
        <w:ind w:left="561" w:hanging="561"/>
        <w:jc w:val="both"/>
      </w:pPr>
      <w:r>
        <w:t xml:space="preserve">sociálne zariadenie.  </w:t>
      </w:r>
    </w:p>
    <w:p w:rsidR="00066468" w:rsidRDefault="00066468" w:rsidP="00066468">
      <w:pPr>
        <w:pStyle w:val="Pta"/>
        <w:tabs>
          <w:tab w:val="left" w:pos="708"/>
        </w:tabs>
        <w:spacing w:line="360" w:lineRule="auto"/>
        <w:jc w:val="both"/>
      </w:pPr>
      <w:r>
        <w:rPr>
          <w:u w:val="single"/>
        </w:rPr>
        <w:t>Nepedagogickí zamestnanci školy</w:t>
      </w:r>
      <w:r>
        <w:t>:</w:t>
      </w:r>
    </w:p>
    <w:p w:rsidR="00066468" w:rsidRDefault="00066468" w:rsidP="00066468">
      <w:pPr>
        <w:pStyle w:val="Pta"/>
        <w:tabs>
          <w:tab w:val="num" w:pos="561"/>
        </w:tabs>
        <w:spacing w:line="360" w:lineRule="auto"/>
        <w:ind w:left="561" w:hanging="561"/>
        <w:jc w:val="both"/>
      </w:pPr>
      <w:r>
        <w:t xml:space="preserve">príručný sklad s odkladacím priestorom, </w:t>
      </w:r>
    </w:p>
    <w:p w:rsidR="00066468" w:rsidRDefault="00066468" w:rsidP="00066468">
      <w:pPr>
        <w:pStyle w:val="Pta"/>
        <w:tabs>
          <w:tab w:val="num" w:pos="561"/>
        </w:tabs>
        <w:spacing w:line="360" w:lineRule="auto"/>
        <w:ind w:left="561" w:hanging="561"/>
        <w:jc w:val="both"/>
      </w:pPr>
      <w:r>
        <w:t>archív</w:t>
      </w:r>
    </w:p>
    <w:p w:rsidR="00066468" w:rsidRDefault="00066468" w:rsidP="00066468">
      <w:pPr>
        <w:pStyle w:val="Pta"/>
        <w:tabs>
          <w:tab w:val="left" w:pos="708"/>
        </w:tabs>
        <w:spacing w:line="360" w:lineRule="auto"/>
        <w:jc w:val="both"/>
      </w:pPr>
      <w:r>
        <w:rPr>
          <w:u w:val="single"/>
        </w:rPr>
        <w:t>Ďalšie priestory</w:t>
      </w:r>
      <w:r>
        <w:t>:</w:t>
      </w:r>
    </w:p>
    <w:p w:rsidR="00066468" w:rsidRDefault="00066468" w:rsidP="00066468">
      <w:pPr>
        <w:pStyle w:val="Pta"/>
        <w:tabs>
          <w:tab w:val="left" w:pos="708"/>
        </w:tabs>
        <w:spacing w:line="360" w:lineRule="auto"/>
        <w:jc w:val="both"/>
      </w:pPr>
      <w:r>
        <w:t>hygienické priestory (WC, sprchy), sociálne zariadenia, šatne</w:t>
      </w:r>
    </w:p>
    <w:p w:rsidR="00066468" w:rsidRDefault="00066468" w:rsidP="00066468">
      <w:pPr>
        <w:pStyle w:val="Pta"/>
        <w:tabs>
          <w:tab w:val="left" w:pos="708"/>
        </w:tabs>
        <w:spacing w:line="360" w:lineRule="auto"/>
        <w:jc w:val="both"/>
      </w:pPr>
      <w:r>
        <w:t>sklady učebných pomôcok a didaktickej techniky</w:t>
      </w:r>
    </w:p>
    <w:p w:rsidR="00066468" w:rsidRDefault="00066468" w:rsidP="00066468">
      <w:pPr>
        <w:pStyle w:val="Pta"/>
        <w:tabs>
          <w:tab w:val="left" w:pos="708"/>
        </w:tabs>
        <w:spacing w:line="360" w:lineRule="auto"/>
        <w:jc w:val="both"/>
      </w:pPr>
      <w:r>
        <w:t>sklady náradia, strojov a zariadení</w:t>
      </w:r>
    </w:p>
    <w:p w:rsidR="00066468" w:rsidRDefault="00066468" w:rsidP="00066468">
      <w:pPr>
        <w:pStyle w:val="Pta"/>
        <w:tabs>
          <w:tab w:val="left" w:pos="708"/>
        </w:tabs>
        <w:spacing w:line="360" w:lineRule="auto"/>
        <w:jc w:val="both"/>
      </w:pPr>
      <w:r>
        <w:t>sklady materiálov, surovín a polotovarov</w:t>
      </w:r>
    </w:p>
    <w:p w:rsidR="00066468" w:rsidRDefault="00066468" w:rsidP="00066468">
      <w:pPr>
        <w:pStyle w:val="Pta"/>
        <w:tabs>
          <w:tab w:val="left" w:pos="708"/>
        </w:tabs>
        <w:spacing w:line="360" w:lineRule="auto"/>
        <w:jc w:val="both"/>
      </w:pPr>
      <w:r>
        <w:lastRenderedPageBreak/>
        <w:t>Knižnica</w:t>
      </w:r>
    </w:p>
    <w:p w:rsidR="00066468" w:rsidRDefault="00066468" w:rsidP="00066468">
      <w:pPr>
        <w:pStyle w:val="Pta"/>
        <w:tabs>
          <w:tab w:val="num" w:pos="0"/>
        </w:tabs>
        <w:spacing w:line="360" w:lineRule="auto"/>
        <w:jc w:val="both"/>
      </w:pPr>
      <w:r>
        <w:t>Priestory pre záujmovú a  spoločenskú činnosť žiakov a zamestnancov školy, spoločenská miestnosť.</w:t>
      </w:r>
    </w:p>
    <w:p w:rsidR="00066468" w:rsidRDefault="00066468" w:rsidP="00066468">
      <w:pPr>
        <w:pStyle w:val="Pta"/>
        <w:tabs>
          <w:tab w:val="left" w:pos="708"/>
        </w:tabs>
        <w:spacing w:line="360" w:lineRule="auto"/>
        <w:ind w:left="374"/>
        <w:jc w:val="both"/>
        <w:rPr>
          <w:b/>
        </w:rPr>
      </w:pPr>
    </w:p>
    <w:p w:rsidR="00066468" w:rsidRDefault="00066468" w:rsidP="00066468">
      <w:pPr>
        <w:pStyle w:val="Pta"/>
        <w:tabs>
          <w:tab w:val="left" w:pos="561"/>
        </w:tabs>
        <w:spacing w:line="360" w:lineRule="auto"/>
        <w:jc w:val="both"/>
        <w:rPr>
          <w:b/>
        </w:rPr>
      </w:pPr>
      <w:r>
        <w:rPr>
          <w:b/>
        </w:rPr>
        <w:t>Makrointeriéry:</w:t>
      </w:r>
    </w:p>
    <w:p w:rsidR="00066468" w:rsidRDefault="00066468" w:rsidP="00066468">
      <w:pPr>
        <w:pStyle w:val="Pta"/>
        <w:tabs>
          <w:tab w:val="left" w:pos="708"/>
        </w:tabs>
        <w:spacing w:line="360" w:lineRule="auto"/>
        <w:jc w:val="both"/>
        <w:rPr>
          <w:b/>
        </w:rPr>
      </w:pPr>
      <w:r>
        <w:t>Školská budova</w:t>
      </w:r>
    </w:p>
    <w:p w:rsidR="00066468" w:rsidRDefault="00066468" w:rsidP="00066468">
      <w:pPr>
        <w:pStyle w:val="Pta"/>
        <w:tabs>
          <w:tab w:val="left" w:pos="708"/>
        </w:tabs>
        <w:spacing w:line="360" w:lineRule="auto"/>
        <w:jc w:val="both"/>
        <w:rPr>
          <w:b/>
        </w:rPr>
      </w:pPr>
      <w:r>
        <w:t>Školský dvor</w:t>
      </w:r>
    </w:p>
    <w:p w:rsidR="00066468" w:rsidRDefault="00FF05D1" w:rsidP="00066468">
      <w:pPr>
        <w:pStyle w:val="Pta"/>
        <w:tabs>
          <w:tab w:val="left" w:pos="708"/>
        </w:tabs>
        <w:spacing w:line="360" w:lineRule="auto"/>
        <w:jc w:val="both"/>
      </w:pPr>
      <w:r>
        <w:t>Školské dielne</w:t>
      </w:r>
      <w:r w:rsidR="00066468">
        <w:t xml:space="preserve"> </w:t>
      </w:r>
    </w:p>
    <w:p w:rsidR="00066468" w:rsidRDefault="00066468" w:rsidP="00066468">
      <w:pPr>
        <w:pStyle w:val="Pta"/>
        <w:tabs>
          <w:tab w:val="left" w:pos="708"/>
        </w:tabs>
        <w:spacing w:line="360" w:lineRule="auto"/>
        <w:jc w:val="both"/>
      </w:pPr>
      <w:r>
        <w:t>-  kabinety pre UOV</w:t>
      </w:r>
    </w:p>
    <w:p w:rsidR="00066468" w:rsidRDefault="00066468" w:rsidP="00066468">
      <w:pPr>
        <w:pStyle w:val="Pta"/>
        <w:tabs>
          <w:tab w:val="left" w:pos="708"/>
        </w:tabs>
        <w:spacing w:line="360" w:lineRule="auto"/>
        <w:jc w:val="both"/>
      </w:pPr>
      <w:r>
        <w:t>-  odborné cvičné triedy</w:t>
      </w:r>
    </w:p>
    <w:p w:rsidR="00066468" w:rsidRDefault="00066468" w:rsidP="00066468">
      <w:pPr>
        <w:pStyle w:val="Pta"/>
        <w:tabs>
          <w:tab w:val="left" w:pos="708"/>
        </w:tabs>
        <w:spacing w:line="360" w:lineRule="auto"/>
        <w:jc w:val="both"/>
      </w:pPr>
      <w:r>
        <w:t>-  cvičná kuchyňa</w:t>
      </w:r>
    </w:p>
    <w:p w:rsidR="00066468" w:rsidRDefault="00066468" w:rsidP="00066468">
      <w:pPr>
        <w:pStyle w:val="Pta"/>
        <w:tabs>
          <w:tab w:val="left" w:pos="708"/>
        </w:tabs>
        <w:spacing w:line="360" w:lineRule="auto"/>
        <w:jc w:val="both"/>
      </w:pPr>
      <w:r>
        <w:t>-  sklady pre stroje, nástroje, náradia, suroviny, materiál, polotovary</w:t>
      </w:r>
    </w:p>
    <w:p w:rsidR="00066468" w:rsidRDefault="00066468" w:rsidP="00066468">
      <w:pPr>
        <w:pStyle w:val="Pta"/>
        <w:tabs>
          <w:tab w:val="left" w:pos="708"/>
        </w:tabs>
        <w:spacing w:line="360" w:lineRule="auto"/>
        <w:jc w:val="both"/>
      </w:pPr>
      <w:r>
        <w:t>-  hygienické zariadenia (WC, sprchy)</w:t>
      </w:r>
    </w:p>
    <w:p w:rsidR="00066468" w:rsidRDefault="00066468" w:rsidP="00066468">
      <w:pPr>
        <w:pStyle w:val="Pta"/>
        <w:tabs>
          <w:tab w:val="left" w:pos="708"/>
        </w:tabs>
        <w:spacing w:line="360" w:lineRule="auto"/>
        <w:jc w:val="both"/>
      </w:pPr>
      <w:r>
        <w:t>Školská jedáleň a kuchyňa</w:t>
      </w:r>
      <w:r>
        <w:rPr>
          <w:b/>
        </w:rPr>
        <w:t xml:space="preserve"> </w:t>
      </w:r>
    </w:p>
    <w:p w:rsidR="00066468" w:rsidRDefault="00066468" w:rsidP="00066468">
      <w:pPr>
        <w:pStyle w:val="Pta"/>
        <w:tabs>
          <w:tab w:val="left" w:pos="561"/>
        </w:tabs>
        <w:spacing w:line="360" w:lineRule="auto"/>
        <w:jc w:val="both"/>
        <w:rPr>
          <w:b/>
        </w:rPr>
      </w:pPr>
      <w:r>
        <w:rPr>
          <w:b/>
        </w:rPr>
        <w:t>Vyučovacie interiéry</w:t>
      </w:r>
    </w:p>
    <w:p w:rsidR="00066468" w:rsidRDefault="00066468" w:rsidP="006A71A5">
      <w:pPr>
        <w:pStyle w:val="Pta"/>
        <w:numPr>
          <w:ilvl w:val="1"/>
          <w:numId w:val="14"/>
        </w:numPr>
        <w:tabs>
          <w:tab w:val="num" w:pos="561"/>
        </w:tabs>
        <w:spacing w:line="360" w:lineRule="auto"/>
        <w:ind w:left="561" w:hanging="561"/>
        <w:jc w:val="both"/>
      </w:pPr>
      <w:r>
        <w:t>Klasické triedy/ - učebne pre teoretické vyučovanie (32)</w:t>
      </w:r>
    </w:p>
    <w:p w:rsidR="00066468" w:rsidRDefault="00066468" w:rsidP="006A71A5">
      <w:pPr>
        <w:pStyle w:val="Pta"/>
        <w:numPr>
          <w:ilvl w:val="1"/>
          <w:numId w:val="14"/>
        </w:numPr>
        <w:tabs>
          <w:tab w:val="num" w:pos="561"/>
        </w:tabs>
        <w:spacing w:line="360" w:lineRule="auto"/>
        <w:ind w:left="561" w:hanging="561"/>
        <w:jc w:val="both"/>
      </w:pPr>
      <w:r>
        <w:t xml:space="preserve">Odborné triedy/ - učebne pre vyučovanie odborných predmetov  </w:t>
      </w:r>
    </w:p>
    <w:p w:rsidR="00066468" w:rsidRDefault="00066468" w:rsidP="006A71A5">
      <w:pPr>
        <w:pStyle w:val="Pta"/>
        <w:numPr>
          <w:ilvl w:val="1"/>
          <w:numId w:val="14"/>
        </w:numPr>
        <w:tabs>
          <w:tab w:val="num" w:pos="561"/>
        </w:tabs>
        <w:spacing w:line="360" w:lineRule="auto"/>
        <w:ind w:left="561" w:hanging="561"/>
        <w:jc w:val="both"/>
        <w:rPr>
          <w:bCs/>
        </w:rPr>
      </w:pPr>
      <w:r>
        <w:t>Školská diel</w:t>
      </w:r>
      <w:r>
        <w:rPr>
          <w:bCs/>
        </w:rPr>
        <w:t>ňa</w:t>
      </w:r>
    </w:p>
    <w:p w:rsidR="00066468" w:rsidRDefault="00066468" w:rsidP="00066468">
      <w:pPr>
        <w:tabs>
          <w:tab w:val="num" w:pos="0"/>
        </w:tabs>
        <w:spacing w:line="360" w:lineRule="auto"/>
        <w:jc w:val="both"/>
        <w:rPr>
          <w:b/>
        </w:rPr>
      </w:pPr>
      <w:r>
        <w:rPr>
          <w:b/>
        </w:rPr>
        <w:t>Zmluvné pracoviská odborného výcviku</w:t>
      </w:r>
    </w:p>
    <w:p w:rsidR="00066468" w:rsidRDefault="00066468" w:rsidP="00066468">
      <w:pPr>
        <w:spacing w:line="360" w:lineRule="auto"/>
        <w:jc w:val="both"/>
      </w:pPr>
      <w:r>
        <w:t>-  Reštaurácia   -  MEDOS - Varga spol. s.r.o.   -  Veľký Meder</w:t>
      </w:r>
    </w:p>
    <w:p w:rsidR="00066468" w:rsidRDefault="00066468" w:rsidP="00066468">
      <w:pPr>
        <w:spacing w:line="360" w:lineRule="auto"/>
        <w:jc w:val="both"/>
      </w:pPr>
      <w:r>
        <w:t>-  Reštaurácia  -  Újvári  -  Veľký Meder</w:t>
      </w:r>
    </w:p>
    <w:p w:rsidR="00066468" w:rsidRDefault="00066468" w:rsidP="00066468">
      <w:pPr>
        <w:spacing w:line="360" w:lineRule="auto"/>
        <w:jc w:val="both"/>
      </w:pPr>
      <w:r>
        <w:t>-  Reštaurácia  -  Helena  -  Veľký Meder</w:t>
      </w:r>
    </w:p>
    <w:p w:rsidR="00066468" w:rsidRDefault="00066468" w:rsidP="00066468">
      <w:pPr>
        <w:spacing w:line="360" w:lineRule="auto"/>
        <w:jc w:val="both"/>
      </w:pPr>
      <w:r>
        <w:t>-  Kvalita A-Z, s.r.o.  -  Dunajská Streda</w:t>
      </w:r>
    </w:p>
    <w:p w:rsidR="00066468" w:rsidRDefault="00066468" w:rsidP="00066468">
      <w:pPr>
        <w:spacing w:line="360" w:lineRule="auto"/>
        <w:jc w:val="both"/>
      </w:pPr>
      <w:r>
        <w:t>-  Rybarská čarda  -  Sap</w:t>
      </w:r>
    </w:p>
    <w:p w:rsidR="00066468" w:rsidRDefault="00066468" w:rsidP="00066468">
      <w:pPr>
        <w:spacing w:line="360" w:lineRule="auto"/>
        <w:jc w:val="both"/>
      </w:pPr>
      <w:r>
        <w:t>-  Firma  -  Ing. Gyurovszki  -  Dolný Štál</w:t>
      </w:r>
    </w:p>
    <w:p w:rsidR="00066468" w:rsidRDefault="00066468" w:rsidP="00066468">
      <w:pPr>
        <w:spacing w:line="360" w:lineRule="auto"/>
        <w:jc w:val="both"/>
      </w:pPr>
      <w:r>
        <w:t>-  NOKSZ, spol. s.r.o.  -  Zemianska Olča</w:t>
      </w:r>
    </w:p>
    <w:p w:rsidR="00066468" w:rsidRDefault="00066468" w:rsidP="00066468">
      <w:pPr>
        <w:spacing w:line="360" w:lineRule="auto"/>
        <w:jc w:val="both"/>
      </w:pPr>
      <w:r>
        <w:t>-  Plauter s.r.o.  -  Veľký Meder</w:t>
      </w:r>
    </w:p>
    <w:p w:rsidR="00066468" w:rsidRDefault="00066468" w:rsidP="00066468">
      <w:pPr>
        <w:spacing w:line="360" w:lineRule="auto"/>
        <w:jc w:val="both"/>
      </w:pPr>
      <w:r>
        <w:t>-  HENC-Z-PUB  -  Čilizská Radvaň</w:t>
      </w:r>
    </w:p>
    <w:p w:rsidR="00066468" w:rsidRDefault="00066468" w:rsidP="00066468">
      <w:pPr>
        <w:spacing w:line="360" w:lineRule="auto"/>
        <w:jc w:val="both"/>
      </w:pPr>
      <w:r>
        <w:t>-  Amnesia s.r.o.  -  Okoličná na Ostrove</w:t>
      </w:r>
    </w:p>
    <w:p w:rsidR="00066468" w:rsidRDefault="00066468" w:rsidP="00066468">
      <w:pPr>
        <w:spacing w:line="360" w:lineRule="auto"/>
        <w:jc w:val="both"/>
      </w:pPr>
    </w:p>
    <w:p w:rsidR="00066468" w:rsidRDefault="00066468" w:rsidP="00066468">
      <w:pPr>
        <w:spacing w:line="360" w:lineRule="auto"/>
        <w:jc w:val="both"/>
      </w:pPr>
    </w:p>
    <w:p w:rsidR="00066468" w:rsidRDefault="00066468" w:rsidP="00066468">
      <w:pPr>
        <w:spacing w:line="360" w:lineRule="auto"/>
        <w:jc w:val="both"/>
      </w:pPr>
    </w:p>
    <w:p w:rsidR="00066468" w:rsidRDefault="00066468" w:rsidP="00066468">
      <w:pPr>
        <w:spacing w:line="360" w:lineRule="auto"/>
        <w:jc w:val="both"/>
      </w:pPr>
    </w:p>
    <w:p w:rsidR="00066468" w:rsidRDefault="00066468" w:rsidP="00066468">
      <w:pPr>
        <w:spacing w:line="360" w:lineRule="auto"/>
        <w:jc w:val="both"/>
      </w:pPr>
    </w:p>
    <w:p w:rsidR="00066468" w:rsidRDefault="00066468" w:rsidP="00066468">
      <w:pPr>
        <w:spacing w:line="360" w:lineRule="auto"/>
        <w:jc w:val="both"/>
        <w:rPr>
          <w:b/>
          <w:bCs/>
        </w:rPr>
      </w:pPr>
      <w:r>
        <w:rPr>
          <w:b/>
          <w:bCs/>
        </w:rPr>
        <w:lastRenderedPageBreak/>
        <w:t>8. 2.</w:t>
      </w:r>
      <w:r>
        <w:rPr>
          <w:b/>
          <w:bCs/>
        </w:rPr>
        <w:tab/>
        <w:t>Personálne podmienky</w:t>
      </w:r>
    </w:p>
    <w:p w:rsidR="00066468" w:rsidRDefault="00066468" w:rsidP="00066468">
      <w:pPr>
        <w:pStyle w:val="Pta"/>
        <w:spacing w:line="360" w:lineRule="auto"/>
        <w:jc w:val="both"/>
      </w:pPr>
      <w:r>
        <w:t>-  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066468" w:rsidRDefault="00066468" w:rsidP="00066468">
      <w:pPr>
        <w:pStyle w:val="Pta"/>
        <w:spacing w:line="360" w:lineRule="auto"/>
        <w:jc w:val="both"/>
      </w:pPr>
      <w:r>
        <w:t xml:space="preserve">-  Odborná a pedagogická spôsobilosť pedagogických zamestnancov všeobecnovzdelávacích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066468" w:rsidRDefault="00066468" w:rsidP="00066468">
      <w:pPr>
        <w:pStyle w:val="Pta"/>
        <w:spacing w:line="360" w:lineRule="auto"/>
        <w:jc w:val="both"/>
      </w:pPr>
      <w:r>
        <w:t xml:space="preserve">-  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066468" w:rsidRDefault="00066468" w:rsidP="00066468">
      <w:pPr>
        <w:pStyle w:val="Pta"/>
        <w:spacing w:line="360" w:lineRule="auto"/>
        <w:jc w:val="both"/>
      </w:pPr>
      <w:r>
        <w:t xml:space="preserve">-  Odborná a pedagogická spôsobilosť majstrov odborného výcviku,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066468" w:rsidRDefault="00066468" w:rsidP="00066468">
      <w:pPr>
        <w:pStyle w:val="Pta"/>
        <w:spacing w:line="360" w:lineRule="auto"/>
        <w:jc w:val="both"/>
      </w:pPr>
      <w:r>
        <w:t xml:space="preserve">-  Odborná spôsobilosť nepedagogických zamestnancov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066468" w:rsidRDefault="00066468" w:rsidP="00066468">
      <w:pPr>
        <w:pStyle w:val="Pta"/>
        <w:spacing w:line="360" w:lineRule="auto"/>
        <w:jc w:val="both"/>
      </w:pPr>
      <w:r>
        <w:t xml:space="preserve">-  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w:t>
      </w:r>
      <w:r>
        <w:lastRenderedPageBreak/>
        <w:t xml:space="preserve">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vnútorný poriadok školy, vnútorný mzdový predpis a pod.). </w:t>
      </w:r>
    </w:p>
    <w:p w:rsidR="00066468" w:rsidRDefault="00066468" w:rsidP="00066468">
      <w:pPr>
        <w:spacing w:line="360" w:lineRule="auto"/>
        <w:jc w:val="both"/>
      </w:pPr>
    </w:p>
    <w:p w:rsidR="00066468" w:rsidRDefault="00066468" w:rsidP="00066468">
      <w:pPr>
        <w:spacing w:line="360" w:lineRule="auto"/>
        <w:jc w:val="both"/>
        <w:rPr>
          <w:b/>
          <w:bCs/>
        </w:rPr>
      </w:pPr>
      <w:r>
        <w:rPr>
          <w:b/>
          <w:bCs/>
        </w:rPr>
        <w:t>8. 3.</w:t>
      </w:r>
      <w:r>
        <w:rPr>
          <w:b/>
          <w:bCs/>
        </w:rPr>
        <w:tab/>
        <w:t>Organizačné podmienky</w:t>
      </w:r>
    </w:p>
    <w:p w:rsidR="00066468" w:rsidRDefault="00066468" w:rsidP="00066468">
      <w:pPr>
        <w:pStyle w:val="Pta"/>
        <w:spacing w:line="360" w:lineRule="auto"/>
        <w:jc w:val="both"/>
      </w:pPr>
      <w:r>
        <w:t xml:space="preserve">-  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päťročné štúdium. </w:t>
      </w:r>
    </w:p>
    <w:p w:rsidR="00066468" w:rsidRDefault="00066468" w:rsidP="00066468">
      <w:pPr>
        <w:pStyle w:val="Pta"/>
        <w:spacing w:line="360" w:lineRule="auto"/>
        <w:jc w:val="both"/>
      </w:pPr>
      <w:r>
        <w:t>-   Teoretické a praktické vzdelávanie a príprava sú obmieňané po týždni. Vyučovanie a odborný výcvik začínajú o 8.00 hod. Organizácia školského roka sa riadi podľa pedagogicko-organizačných pokynov v danom školskom roku.</w:t>
      </w:r>
    </w:p>
    <w:p w:rsidR="00066468" w:rsidRDefault="00066468" w:rsidP="00066468">
      <w:pPr>
        <w:pStyle w:val="Pta"/>
        <w:spacing w:line="360" w:lineRule="auto"/>
        <w:jc w:val="both"/>
      </w:pPr>
      <w:r>
        <w:t xml:space="preserve">-  Plnenie  školskej legislatívy vzhľadom na organizáciu a priebeh školského vzdelávacieho programu vo väzbe na teoretické vyučovanie a odborný výcvik je v súlade.  Výchovno-vzdelávací proces sa riadi Zákonom o výchove a vzdelávaní (školský zákon). </w:t>
      </w:r>
    </w:p>
    <w:p w:rsidR="00066468" w:rsidRDefault="00066468" w:rsidP="00066468">
      <w:pPr>
        <w:pStyle w:val="Pta"/>
        <w:spacing w:line="360" w:lineRule="auto"/>
        <w:jc w:val="both"/>
      </w:pPr>
      <w:r>
        <w:t xml:space="preserve">-   Odborný výcvik sa vyučuje sa v rozsahu stanovenom v učebnom pláne sa vykonáva v školských zariadeniach: učebne odborného výcviku, ako aj v  zmluvných pracoviskách  odborného výcviku. Výučba prebieha pod vedením inštruktorov poverených zamestnávateľov a MOV. Všetky pracoviská majú základné štandardné vybavenie. Odborný výcvik nadväzuje na teoretické vyučovanie. Realizuje sa v 6 hodinových celkoch každý týždeň v 3., 4., a 5 ročníku.  Ak to vyžaduje charakter nácviku, odborný výcvik možno spájať aj do viacdňových celkov  s  rešpektovaním podmienok odboru aj čase prázdnin, cez soboty a nedele. Delenie skupín stanovuje platná legislatíva. </w:t>
      </w:r>
    </w:p>
    <w:p w:rsidR="00066468" w:rsidRDefault="00066468" w:rsidP="00066468">
      <w:pPr>
        <w:pStyle w:val="Pta"/>
        <w:spacing w:line="360" w:lineRule="auto"/>
        <w:jc w:val="both"/>
      </w:pPr>
      <w:r>
        <w:t xml:space="preserve">-   Vzdelávanie a príprava sa riadi podľa Školského poriadku. Zabezpečuje jednotnosť v celom výchovno-vzdelávacom procese. Upravuje pravidla správania sa žiakov v  teoretickom  a praktickom vyučovaní a príprave.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066468" w:rsidRDefault="00066468" w:rsidP="00066468">
      <w:pPr>
        <w:pStyle w:val="Pta"/>
        <w:spacing w:line="360" w:lineRule="auto"/>
        <w:jc w:val="both"/>
      </w:pPr>
      <w:r>
        <w:t xml:space="preserve">-   Na začiatku každého školského roka je spoločné zoznamovanie sa žiakov prvých ročníkov so žiakmi vyšších ročníkov. Oboznamujú sa nielen so svojimi povinnosťami, ale aj vzájomne </w:t>
      </w:r>
      <w:r>
        <w:lastRenderedPageBreak/>
        <w:t xml:space="preserve">nadväzujú kontakty medzi sebou, vymieňajú si postrehy a informácie. Prispieva to k vytvoreniu veľmi priaznivej atmosféry na škole a k ľahšiemu zaraďovaniu žiakov do kolektívu. Tiež stretnutia s rodičmi prvákov sú plánované na začiatku školského roka, kde sa zoznamujú s učiteľmi, kolektívom v  triede, získavajú informácie o škole, jej štýle práce, organizácii vyučovania a  odborného výcviku, metódach a  prostriedkoch hodnotenia, plánovanými aktivitami na škole a osobitnými predpismi odborného výcviku na zmluvných pracoviskách. Sú oboznámení s ich povinnosťami, právami a postupmi. Zároveň majú možnosť prezrieť si celú školu a stredisko praktickej prípravy.  </w:t>
      </w:r>
    </w:p>
    <w:p w:rsidR="00066468" w:rsidRDefault="00066468" w:rsidP="00066468">
      <w:pPr>
        <w:pStyle w:val="Pta"/>
        <w:spacing w:line="360" w:lineRule="auto"/>
        <w:jc w:val="both"/>
      </w:pPr>
      <w:r>
        <w:t>-  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opravných a maturitných skúšok sú žiaci a rodičia vopred informovaní.</w:t>
      </w:r>
    </w:p>
    <w:p w:rsidR="00066468" w:rsidRDefault="00066468" w:rsidP="00066468">
      <w:pPr>
        <w:pStyle w:val="Pta"/>
        <w:spacing w:line="360" w:lineRule="auto"/>
        <w:jc w:val="both"/>
      </w:pPr>
      <w:r>
        <w:t xml:space="preserve">- Ukončovanie štúdia a organizácia záverečnej a maturitnej skúšky sa riadi platným legislatívnym predpisom. Záverečná a maturitná skúška sa skladá z  písomnej, praktickej a ústnej časti. Praktická skúška trvá najmenej 3 pracovné dni. V treťom ročníku úspešní absolventi môžu získať výučný list a vysvedčenie o záverečnej skúške, v piatom ročníku maturitné vysvedčenie. </w:t>
      </w:r>
    </w:p>
    <w:p w:rsidR="00066468" w:rsidRDefault="00066468" w:rsidP="00066468">
      <w:pPr>
        <w:pStyle w:val="Pta"/>
        <w:spacing w:line="360" w:lineRule="auto"/>
        <w:jc w:val="both"/>
      </w:pPr>
      <w:r>
        <w:t xml:space="preserve">-  Kurzy, exkurzie, športové akcie sa organizujú v rámci 7 týždňov školského roka. Kurzy nevyhnutné pre výkon povolania  vyplývajúce z profilu absolventa  sa môžu vykonávať aj ako súčasť odborného výcviku. Kurz na ochranu človeka a prírody sa organizuje  priebežne počas roka skupinovou formou  v  6 – 7 hodinových celkoch v 1., 2., a 3  ročníku. </w:t>
      </w:r>
    </w:p>
    <w:p w:rsidR="00066468" w:rsidRDefault="00066468" w:rsidP="00066468">
      <w:pPr>
        <w:pStyle w:val="Pta"/>
        <w:spacing w:line="360" w:lineRule="auto"/>
        <w:jc w:val="both"/>
      </w:pPr>
      <w:r>
        <w:t xml:space="preserve">Telovýchovný výcvikový kurz podľa podmienok  v  regióne  školy   organizovať s náplňou  lyžiarsky a  plavecký kurz skupinovou formou, najlepšie v 1. ročníku. </w:t>
      </w:r>
    </w:p>
    <w:p w:rsidR="00066468" w:rsidRDefault="00066468" w:rsidP="00066468">
      <w:pPr>
        <w:pStyle w:val="Pta"/>
        <w:spacing w:line="360" w:lineRule="auto"/>
        <w:jc w:val="both"/>
      </w:pPr>
      <w:r>
        <w:t xml:space="preserve">Organizácia exkurzií je súčasťou praktického a  teoretického vyučovania a  zameriavajú sa na poznávanie nových výrobných technológií, nových materiálov, ekologických stavieb, odpadových technológií, na výstavy a prezentácie  nových výrobkov a technológií. </w:t>
      </w:r>
    </w:p>
    <w:p w:rsidR="00066468" w:rsidRDefault="00066468" w:rsidP="00066468">
      <w:pPr>
        <w:pStyle w:val="Pta"/>
        <w:spacing w:line="360" w:lineRule="auto"/>
        <w:jc w:val="both"/>
      </w:pPr>
      <w:r>
        <w:t xml:space="preserve">Exkurzie sa konajú v každom ročníku po dva dni (12 – 14 hodín) s pedagogickým dozorom  a počtom žiakov v zmysle platných predpisov.  Odborný obsah  exkurzií  vyplýva z obsahu učebných osnov odboru  štúdia a plánuje sa v ročných plánoch práce školy. </w:t>
      </w:r>
    </w:p>
    <w:p w:rsidR="00066468" w:rsidRDefault="00066468" w:rsidP="00066468">
      <w:pPr>
        <w:pStyle w:val="Pta"/>
        <w:spacing w:line="360" w:lineRule="auto"/>
        <w:jc w:val="both"/>
      </w:pPr>
      <w:r>
        <w:t>Virtuálne exkurzie a telemosty sú súčasťou vyučovacích hodín v praktickom a teoretickom vyučovaní.</w:t>
      </w:r>
    </w:p>
    <w:p w:rsidR="00066468" w:rsidRDefault="00066468" w:rsidP="00066468">
      <w:pPr>
        <w:pStyle w:val="Pta"/>
        <w:spacing w:line="360" w:lineRule="auto"/>
        <w:jc w:val="both"/>
      </w:pPr>
      <w:r>
        <w:t xml:space="preserve">-  Spolupráca s rodičmi sa realizuje predovšetkým prostredníctvom triednych učiteľov,  výchovných poradcov, manažmentu školy a jednotlivých  vyučujúcich všeobecnovzdelávacích a odborných predmetov, osobnou komunikáciou s  rodičmi, prípadne zákonnými zástupcami rodičov. Sú to pravidelné, plánované zasadnutia. Obsahom týchto zasadnutí sú informácie </w:t>
      </w:r>
      <w:r>
        <w:lastRenderedPageBreak/>
        <w:t>o plánoch a  dosiahnutých výsledkov školy, riešenie problémových výchovných situácií, organizovanie spoločenských, vzdelávacích, kultúrnych a  športových akcií organizovaných školou.</w:t>
      </w:r>
    </w:p>
    <w:p w:rsidR="00066468" w:rsidRDefault="00066468" w:rsidP="00066468">
      <w:pPr>
        <w:pStyle w:val="Pta"/>
        <w:spacing w:line="360" w:lineRule="auto"/>
        <w:jc w:val="both"/>
      </w:pPr>
      <w:r>
        <w:t>-  Súťaže a  prezentácia zručností a odborných spôsobilostí v odboroch na školskej úrovni sa organizuje formou jednoduchých ročníkových prác ako spoločný výstup teoretického a praktického vyučovania na záver každého ročníka. Škola určí obsah, rozsah, úroveň, kritéria hodnotenia, formu prác a ich prezentácie  prípadne aj  s  prístupom  verejnosti. Žiaci sa môžu zúčastňovať aj na súťažiach  a  prezentáciách vo svojom odbore na národnej a medzinárodnej úrovni. Výrobky a výpestky žiakov sa môžu predstaviť verejnosti na výstavách a prezentáciách na miestnej, regionálnej, národnej i medzinárodnej úrovni.</w:t>
      </w:r>
    </w:p>
    <w:p w:rsidR="00066468" w:rsidRDefault="00066468" w:rsidP="00066468">
      <w:pPr>
        <w:spacing w:line="360" w:lineRule="auto"/>
        <w:jc w:val="both"/>
      </w:pPr>
    </w:p>
    <w:p w:rsidR="00066468" w:rsidRDefault="00066468" w:rsidP="00066468">
      <w:pPr>
        <w:spacing w:line="360" w:lineRule="auto"/>
        <w:jc w:val="both"/>
        <w:rPr>
          <w:b/>
          <w:bCs/>
        </w:rPr>
      </w:pPr>
      <w:r>
        <w:rPr>
          <w:b/>
          <w:bCs/>
        </w:rPr>
        <w:t>8. 4.</w:t>
      </w:r>
      <w:r>
        <w:rPr>
          <w:b/>
          <w:bCs/>
        </w:rPr>
        <w:tab/>
        <w:t>Podmienky bezpečnosti práce a ochrane zdravia pri výchove a vzdelávaní</w:t>
      </w:r>
    </w:p>
    <w:p w:rsidR="00066468" w:rsidRDefault="00066468" w:rsidP="00066468">
      <w:pPr>
        <w:pStyle w:val="Pta"/>
        <w:tabs>
          <w:tab w:val="left" w:pos="708"/>
        </w:tabs>
        <w:spacing w:line="360" w:lineRule="auto"/>
        <w:jc w:val="both"/>
        <w:rPr>
          <w:bCs/>
        </w:rPr>
      </w:pPr>
      <w:r>
        <w:rPr>
          <w:bCs/>
        </w:rPr>
        <w:t xml:space="preserve">     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a predpisom ES. </w:t>
      </w:r>
    </w:p>
    <w:p w:rsidR="00066468" w:rsidRDefault="00066468" w:rsidP="00066468">
      <w:pPr>
        <w:pStyle w:val="Pta"/>
        <w:tabs>
          <w:tab w:val="left" w:pos="708"/>
        </w:tabs>
        <w:spacing w:line="360" w:lineRule="auto"/>
        <w:jc w:val="both"/>
        <w:rPr>
          <w:bCs/>
        </w:rPr>
      </w:pPr>
      <w:r>
        <w:rPr>
          <w:bCs/>
        </w:rPr>
        <w:t xml:space="preserve">Škola zabezpečuje všetky technické a organizačné opatrenia na elimináciu všetkých rizík spojených najmä s odborným výcvikom. Učitelia, MOV, žiaci a rodičia so podrobne s týmito rizikami sú oboznámení. Riziká, ktoré sa nedajú eliminovať, sú čiastočne riešené osobitnými ochrannými prostriedkami, ktoré žiaci dostávajú bezplatne na základe Smernice riaditeľa školy. Ich používanie sa dôsledne kontroluje. </w:t>
      </w:r>
    </w:p>
    <w:p w:rsidR="00066468" w:rsidRDefault="00066468" w:rsidP="00066468">
      <w:pPr>
        <w:pStyle w:val="Pta"/>
        <w:tabs>
          <w:tab w:val="left" w:pos="708"/>
        </w:tabs>
        <w:spacing w:line="360" w:lineRule="auto"/>
        <w:jc w:val="both"/>
        <w:rPr>
          <w:bCs/>
        </w:rPr>
      </w:pPr>
      <w:r>
        <w:rPr>
          <w:bCs/>
        </w:rPr>
        <w:t xml:space="preserve">Problematika bezpečnosti a hygieny práce je podrobne popísaná v  Dennom poriadku teoretického a praktického vyučovania, žiaci ju musia poznať a  rešpektovať. Denný poriadok je verejne prístupný vo všetkých triedach a pracoviskách. </w:t>
      </w:r>
    </w:p>
    <w:p w:rsidR="00066468" w:rsidRDefault="00066468" w:rsidP="00066468">
      <w:pPr>
        <w:pStyle w:val="Pta"/>
        <w:tabs>
          <w:tab w:val="left" w:pos="708"/>
        </w:tabs>
        <w:spacing w:line="360" w:lineRule="auto"/>
        <w:jc w:val="both"/>
        <w:rPr>
          <w:bCs/>
        </w:rPr>
      </w:pPr>
      <w:r>
        <w:rPr>
          <w:bCs/>
        </w:rPr>
        <w:t xml:space="preserve">     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používané v odbore, miesta, na ktorých sú umiestnené lekárničky prvej pomoci, vybrané ustanovenia vyhlášky o  evidencii úrazoch detí, žiakov a  študentov,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rsidR="00066468" w:rsidRDefault="00066468" w:rsidP="00066468">
      <w:pPr>
        <w:pStyle w:val="Pta"/>
        <w:tabs>
          <w:tab w:val="left" w:pos="708"/>
        </w:tabs>
        <w:spacing w:line="360" w:lineRule="auto"/>
        <w:jc w:val="both"/>
        <w:rPr>
          <w:bCs/>
        </w:rPr>
      </w:pPr>
      <w:r>
        <w:rPr>
          <w:bCs/>
        </w:rPr>
        <w:lastRenderedPageBreak/>
        <w:t xml:space="preserve">Na odbornom výcviku sa žiaci zoznamujú s návodmi na obsluhu jednotlivých strojov, prístrojov a zariadení a prevádzkovými bezpečnostnými predpismi. </w:t>
      </w:r>
    </w:p>
    <w:p w:rsidR="00066468" w:rsidRDefault="00066468" w:rsidP="00066468">
      <w:pPr>
        <w:spacing w:line="360" w:lineRule="auto"/>
        <w:jc w:val="both"/>
      </w:pPr>
    </w:p>
    <w:p w:rsidR="00066468" w:rsidRDefault="00066468" w:rsidP="00066468">
      <w:pPr>
        <w:spacing w:line="360" w:lineRule="auto"/>
        <w:jc w:val="both"/>
      </w:pPr>
    </w:p>
    <w:p w:rsidR="00066468" w:rsidRDefault="00066468" w:rsidP="00066468">
      <w:pPr>
        <w:spacing w:line="360" w:lineRule="auto"/>
        <w:rPr>
          <w:b/>
          <w:bCs/>
        </w:rPr>
        <w:sectPr w:rsidR="00066468">
          <w:pgSz w:w="11906" w:h="16838"/>
          <w:pgMar w:top="1417" w:right="1106" w:bottom="1417" w:left="1417" w:header="708" w:footer="708" w:gutter="0"/>
          <w:cols w:space="708"/>
        </w:sectPr>
      </w:pPr>
    </w:p>
    <w:p w:rsidR="00066468" w:rsidRDefault="00066468" w:rsidP="00066468">
      <w:pPr>
        <w:spacing w:line="360" w:lineRule="auto"/>
        <w:jc w:val="both"/>
        <w:rPr>
          <w:b/>
          <w:bCs/>
        </w:rPr>
      </w:pPr>
      <w:r>
        <w:rPr>
          <w:b/>
          <w:bCs/>
        </w:rPr>
        <w:lastRenderedPageBreak/>
        <w:t>9. PODMIENKY VZDELÁVANIA ŽIAKOV SO ŠPECIÁLNYMI VÝCHOVNO-VZDELÁVACÍMI  POTRE</w:t>
      </w:r>
      <w:r w:rsidR="00FF05D1">
        <w:rPr>
          <w:b/>
          <w:bCs/>
        </w:rPr>
        <w:t>BAMI  V  ŠTUDIJNOM ODBORE 6323 K</w:t>
      </w:r>
      <w:r>
        <w:rPr>
          <w:b/>
          <w:bCs/>
        </w:rPr>
        <w:t xml:space="preserve"> 00 HOTELOVÁ AKADÉMIA</w:t>
      </w:r>
    </w:p>
    <w:p w:rsidR="00066468" w:rsidRDefault="00066468" w:rsidP="00066468">
      <w:pPr>
        <w:spacing w:line="360" w:lineRule="auto"/>
        <w:jc w:val="both"/>
        <w:rPr>
          <w:b/>
          <w:bCs/>
        </w:rPr>
      </w:pPr>
    </w:p>
    <w:p w:rsidR="00066468" w:rsidRDefault="00066468" w:rsidP="00066468">
      <w:pPr>
        <w:spacing w:line="360" w:lineRule="auto"/>
        <w:jc w:val="both"/>
      </w:pPr>
      <w:r>
        <w:t xml:space="preserve">     Vzdelávanie žiakov prebieha v  súlade so štátnym vzdelávacím programom a  Zákonom o výchove a vzdelávaní (školský zákon), ktoré stanovujú zásadné pravidlá vzdelávania a prípravy žiakov so špeciálnymi výchovno-vzdelávacími potrebami.  Pri formulovaní požiadaviek na ich štúdium sme vychádzali z  analýzy podmienok školy, analýzy potrieb a  požiadaviek trhu práce </w:t>
      </w:r>
    </w:p>
    <w:p w:rsidR="00066468" w:rsidRDefault="00066468" w:rsidP="00066468">
      <w:pPr>
        <w:autoSpaceDE w:val="0"/>
        <w:autoSpaceDN w:val="0"/>
        <w:adjustRightInd w:val="0"/>
        <w:spacing w:line="360" w:lineRule="auto"/>
        <w:jc w:val="both"/>
      </w:pPr>
      <w:r>
        <w:t>Platná legislatíva označuje názvom žiaci so špeciálnymi výchovno-vzdelávacími potrebami  žiakov s mentálnym, zmyslovým alebo telesným postihnutím, zdravotne oslabených alebo chorých, s narušenou komunikačnou schopnosťou, so špecifickými poruchami učenia alebo správania sa, s autistickým syndrómom, s poruchami psychického alebo sociálneho vývinu, tiež žiakov pochádzajúcich zo sociálne znevýhodneného prostredia (rómske etnikum, imigranti). Špecifickou skupinou žiakov so ŠVVP sú žiaci mimoriadne nadaní.</w:t>
      </w:r>
    </w:p>
    <w:p w:rsidR="00066468" w:rsidRDefault="00066468" w:rsidP="00066468">
      <w:pPr>
        <w:spacing w:line="360" w:lineRule="auto"/>
        <w:jc w:val="both"/>
      </w:pPr>
      <w:r>
        <w:t xml:space="preserve">     Na našej škole št</w:t>
      </w:r>
      <w:r w:rsidR="00FF05D1">
        <w:t>údium v študijnom  odbore 6323 K</w:t>
      </w:r>
      <w:r>
        <w:t xml:space="preserve"> hotelová akadémia nemôže byť poskytnuté pre žiakov s mentálnym, zmyslovým a  telesným postihnutím, ako aj žiaci s  autistickým syndrómom, s poruchami psychického a  sociálneho vývinu.  Vo všeobecnosti môžu byť prijatí uchádzači s dobrým zdravotným stavom. Uchádzači nesmú trpieť predovšetkým:</w:t>
      </w:r>
    </w:p>
    <w:p w:rsidR="00066468" w:rsidRDefault="00066468" w:rsidP="00066468">
      <w:pPr>
        <w:numPr>
          <w:ilvl w:val="5"/>
          <w:numId w:val="3"/>
        </w:numPr>
        <w:tabs>
          <w:tab w:val="num" w:pos="540"/>
        </w:tabs>
        <w:spacing w:line="360" w:lineRule="auto"/>
        <w:ind w:left="540" w:hanging="540"/>
        <w:jc w:val="both"/>
      </w:pPr>
      <w:r>
        <w:t>prognosticky závažným ochorením obmedzujúcim funkcie horných končatín (porucha hrubej a jemnej motoriky),</w:t>
      </w:r>
    </w:p>
    <w:p w:rsidR="00066468" w:rsidRDefault="00066468" w:rsidP="00066468">
      <w:pPr>
        <w:numPr>
          <w:ilvl w:val="5"/>
          <w:numId w:val="3"/>
        </w:numPr>
        <w:tabs>
          <w:tab w:val="num" w:pos="540"/>
        </w:tabs>
        <w:spacing w:line="360" w:lineRule="auto"/>
        <w:ind w:left="539" w:hanging="539"/>
        <w:jc w:val="both"/>
      </w:pPr>
      <w:r>
        <w:t>prognosticky závažným ochorením funkcie nosného a  pohybového systému (ochorenia chrbtice, ploché nohy, vybočenie kolien, stav po kongenitálnej luxácii bedier),</w:t>
      </w:r>
    </w:p>
    <w:p w:rsidR="00066468" w:rsidRDefault="00066468" w:rsidP="00066468">
      <w:pPr>
        <w:numPr>
          <w:ilvl w:val="5"/>
          <w:numId w:val="3"/>
        </w:numPr>
        <w:tabs>
          <w:tab w:val="num" w:pos="540"/>
        </w:tabs>
        <w:spacing w:line="360" w:lineRule="auto"/>
        <w:ind w:left="539" w:hanging="539"/>
        <w:jc w:val="both"/>
      </w:pPr>
      <w:r>
        <w:t>prognosticky závažným ochorením dýchacích ciest, srdcovými a cievnymi ochoreniami (varixy),</w:t>
      </w:r>
    </w:p>
    <w:p w:rsidR="00066468" w:rsidRDefault="00066468" w:rsidP="00066468">
      <w:pPr>
        <w:numPr>
          <w:ilvl w:val="5"/>
          <w:numId w:val="3"/>
        </w:numPr>
        <w:tabs>
          <w:tab w:val="num" w:pos="540"/>
        </w:tabs>
        <w:spacing w:line="360" w:lineRule="auto"/>
        <w:ind w:left="539" w:hanging="539"/>
        <w:jc w:val="both"/>
      </w:pPr>
      <w:r>
        <w:t>prognosticky závažným ochorením kože horných končatín,</w:t>
      </w:r>
    </w:p>
    <w:p w:rsidR="00066468" w:rsidRDefault="00066468" w:rsidP="00066468">
      <w:pPr>
        <w:numPr>
          <w:ilvl w:val="5"/>
          <w:numId w:val="3"/>
        </w:numPr>
        <w:tabs>
          <w:tab w:val="num" w:pos="540"/>
        </w:tabs>
        <w:spacing w:line="360" w:lineRule="auto"/>
        <w:ind w:left="539" w:hanging="539"/>
        <w:jc w:val="both"/>
      </w:pPr>
      <w:r>
        <w:t>prognosticky závažnými a nekompenzovanými formami epilepsie a epileptických syndrómov a kolapsových stavov vzhľadom k predpokladanej obslužnej práci,</w:t>
      </w:r>
    </w:p>
    <w:p w:rsidR="00066468" w:rsidRDefault="00066468" w:rsidP="00066468">
      <w:pPr>
        <w:numPr>
          <w:ilvl w:val="5"/>
          <w:numId w:val="3"/>
        </w:numPr>
        <w:tabs>
          <w:tab w:val="num" w:pos="540"/>
        </w:tabs>
        <w:spacing w:line="360" w:lineRule="auto"/>
        <w:ind w:left="539" w:hanging="539"/>
        <w:jc w:val="both"/>
      </w:pPr>
      <w:r>
        <w:t>psychickými chorobami (alkoholizmus, toxikománia, nervové choroby,</w:t>
      </w:r>
    </w:p>
    <w:p w:rsidR="00066468" w:rsidRDefault="00066468" w:rsidP="00066468">
      <w:pPr>
        <w:numPr>
          <w:ilvl w:val="5"/>
          <w:numId w:val="3"/>
        </w:numPr>
        <w:tabs>
          <w:tab w:val="num" w:pos="540"/>
        </w:tabs>
        <w:spacing w:line="360" w:lineRule="auto"/>
        <w:ind w:left="539" w:hanging="539"/>
        <w:jc w:val="both"/>
      </w:pPr>
      <w:r>
        <w:t>prognosticky závažnými ochoreniami oka, a sluchu,</w:t>
      </w:r>
    </w:p>
    <w:p w:rsidR="00066468" w:rsidRDefault="00066468" w:rsidP="00066468">
      <w:pPr>
        <w:numPr>
          <w:ilvl w:val="5"/>
          <w:numId w:val="3"/>
        </w:numPr>
        <w:tabs>
          <w:tab w:val="num" w:pos="540"/>
        </w:tabs>
        <w:spacing w:line="360" w:lineRule="auto"/>
        <w:ind w:left="539" w:hanging="539"/>
        <w:jc w:val="both"/>
      </w:pPr>
      <w:r>
        <w:t xml:space="preserve">endokrinnými ochoreniami a imúnnodeficitnými stavmi, </w:t>
      </w:r>
    </w:p>
    <w:p w:rsidR="00066468" w:rsidRDefault="00066468" w:rsidP="00066468">
      <w:pPr>
        <w:numPr>
          <w:ilvl w:val="5"/>
          <w:numId w:val="3"/>
        </w:numPr>
        <w:tabs>
          <w:tab w:val="num" w:pos="540"/>
        </w:tabs>
        <w:spacing w:line="360" w:lineRule="auto"/>
        <w:ind w:left="539" w:hanging="539"/>
        <w:jc w:val="both"/>
      </w:pPr>
      <w:r>
        <w:t>chronickými chorobami pečene.</w:t>
      </w:r>
    </w:p>
    <w:p w:rsidR="00066468" w:rsidRDefault="00066468" w:rsidP="00066468">
      <w:pPr>
        <w:spacing w:line="360" w:lineRule="auto"/>
        <w:jc w:val="both"/>
      </w:pPr>
      <w:r>
        <w:t xml:space="preserve">     Pred prijatím do študijného odboru hotelová akadémia je potrebné vyšetrenie na bacilonosičstvo. Uchádzač musí mať platný zdravotný preukaz. Zdravotnú spôsobilosť </w:t>
      </w:r>
      <w:r>
        <w:lastRenderedPageBreak/>
        <w:t xml:space="preserve">uchádzačov posúdi a písomne potvrdí dorastový lekár, v  prípade zmenenej pracovnej schopnosti aj posudková komisia sociálneho zabezpečenia.  </w:t>
      </w:r>
    </w:p>
    <w:p w:rsidR="00066468" w:rsidRDefault="00066468" w:rsidP="00066468">
      <w:pPr>
        <w:spacing w:line="360" w:lineRule="auto"/>
        <w:jc w:val="both"/>
        <w:rPr>
          <w:b/>
        </w:rPr>
      </w:pPr>
    </w:p>
    <w:p w:rsidR="00066468" w:rsidRDefault="00066468" w:rsidP="00066468">
      <w:pPr>
        <w:spacing w:line="360" w:lineRule="auto"/>
        <w:jc w:val="both"/>
        <w:rPr>
          <w:b/>
        </w:rPr>
      </w:pPr>
      <w:r>
        <w:rPr>
          <w:b/>
        </w:rPr>
        <w:t>Integrácia žiakov zo sociálne znevýhodneného prostredia</w:t>
      </w:r>
    </w:p>
    <w:p w:rsidR="00066468" w:rsidRDefault="00066468" w:rsidP="00066468">
      <w:pPr>
        <w:spacing w:line="360" w:lineRule="auto"/>
        <w:jc w:val="both"/>
      </w:pPr>
      <w:r>
        <w:t>Tento vzdelávací program je otvorený pre žiakov zo sociálne znevýhodneného prostredia. Sú to žiaci, ktorí spĺňajú nasledujúce kritériá:</w:t>
      </w:r>
    </w:p>
    <w:p w:rsidR="00066468" w:rsidRDefault="00066468" w:rsidP="006A71A5">
      <w:pPr>
        <w:numPr>
          <w:ilvl w:val="0"/>
          <w:numId w:val="15"/>
        </w:numPr>
        <w:tabs>
          <w:tab w:val="clear" w:pos="360"/>
          <w:tab w:val="left" w:pos="540"/>
        </w:tabs>
        <w:spacing w:line="360" w:lineRule="auto"/>
        <w:ind w:left="540" w:hanging="540"/>
        <w:jc w:val="both"/>
      </w:pPr>
      <w:r>
        <w:t>žiak pochádza z rodiny, ktorej sa poskytuje pomoc v hmotnej núdzi a príjem rodiny je najviac vo výške životného minima,</w:t>
      </w:r>
    </w:p>
    <w:p w:rsidR="00066468" w:rsidRDefault="00066468" w:rsidP="006A71A5">
      <w:pPr>
        <w:numPr>
          <w:ilvl w:val="0"/>
          <w:numId w:val="15"/>
        </w:numPr>
        <w:tabs>
          <w:tab w:val="clear" w:pos="360"/>
          <w:tab w:val="left" w:pos="540"/>
        </w:tabs>
        <w:spacing w:line="360" w:lineRule="auto"/>
        <w:ind w:left="540" w:hanging="540"/>
        <w:jc w:val="both"/>
      </w:pPr>
      <w:r>
        <w:t>aspoň jeden zákonný zástupca žiaka (rodič) je dlhodobo nezamestnaný,</w:t>
      </w:r>
    </w:p>
    <w:p w:rsidR="00066468" w:rsidRDefault="00066468" w:rsidP="006A71A5">
      <w:pPr>
        <w:numPr>
          <w:ilvl w:val="0"/>
          <w:numId w:val="15"/>
        </w:numPr>
        <w:tabs>
          <w:tab w:val="clear" w:pos="360"/>
          <w:tab w:val="left" w:pos="540"/>
        </w:tabs>
        <w:spacing w:line="360" w:lineRule="auto"/>
        <w:ind w:left="540" w:hanging="540"/>
        <w:jc w:val="both"/>
      </w:pPr>
      <w:r>
        <w:t>najvyššie ukončené vzdelanie rodičov je základné, alebo aspoň jeden z rodičov nemá ukončené základné vzdelanie,</w:t>
      </w:r>
    </w:p>
    <w:p w:rsidR="00066468" w:rsidRDefault="00066468" w:rsidP="006A71A5">
      <w:pPr>
        <w:numPr>
          <w:ilvl w:val="0"/>
          <w:numId w:val="15"/>
        </w:numPr>
        <w:tabs>
          <w:tab w:val="clear" w:pos="360"/>
          <w:tab w:val="left" w:pos="540"/>
        </w:tabs>
        <w:spacing w:line="360" w:lineRule="auto"/>
        <w:ind w:left="540" w:hanging="540"/>
        <w:jc w:val="both"/>
      </w:pPr>
      <w:r>
        <w:t>neštandardné bytové a hygienické podmienky rodiny,</w:t>
      </w:r>
    </w:p>
    <w:p w:rsidR="00066468" w:rsidRDefault="00066468" w:rsidP="006A71A5">
      <w:pPr>
        <w:numPr>
          <w:ilvl w:val="0"/>
          <w:numId w:val="15"/>
        </w:numPr>
        <w:tabs>
          <w:tab w:val="clear" w:pos="360"/>
          <w:tab w:val="left" w:pos="540"/>
        </w:tabs>
        <w:spacing w:line="360" w:lineRule="auto"/>
        <w:ind w:left="540" w:hanging="540"/>
        <w:jc w:val="both"/>
      </w:pPr>
      <w:r>
        <w:t xml:space="preserve">vyučovací jazyk školy je iný, než jazyk , ktorým hovorí dieťa doma.   </w:t>
      </w:r>
    </w:p>
    <w:p w:rsidR="00066468" w:rsidRDefault="00066468" w:rsidP="00066468">
      <w:pPr>
        <w:spacing w:line="360" w:lineRule="auto"/>
        <w:jc w:val="both"/>
        <w:rPr>
          <w:b/>
        </w:rPr>
      </w:pPr>
    </w:p>
    <w:p w:rsidR="00066468" w:rsidRDefault="00066468" w:rsidP="00066468">
      <w:pPr>
        <w:spacing w:line="360" w:lineRule="auto"/>
        <w:jc w:val="both"/>
        <w:rPr>
          <w:b/>
        </w:rPr>
      </w:pPr>
      <w:r>
        <w:rPr>
          <w:b/>
        </w:rPr>
        <w:t>Integrácia a vzdelávanie nadaných žiakov</w:t>
      </w:r>
    </w:p>
    <w:p w:rsidR="00066468" w:rsidRDefault="00066468" w:rsidP="00066468">
      <w:pPr>
        <w:spacing w:line="360" w:lineRule="auto"/>
        <w:jc w:val="both"/>
      </w:pPr>
      <w:r>
        <w:t>Škola vytvára v súlade so svojim profilom aj podmienky pre rozvoj nadaných žiakov. Výchova a vzdelávanie mimoriadne nadaných žiakov patrí vo všeobecnosti za veľmi efektívne, žiaduce, a to tak zo spoločenského, individuálneho ľudského hľadiska, ako aj z hľadiska ekonomického, návratnosti investovaného času a finančných prostriedkov. Osobitne aj v  našom študijnom  odbore hotelová akadémia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Pre mimoriadne nadaných žiakov sme pripravili tieto úpravy:</w:t>
      </w:r>
    </w:p>
    <w:p w:rsidR="00066468" w:rsidRDefault="00066468" w:rsidP="00066468">
      <w:pPr>
        <w:spacing w:line="360" w:lineRule="auto"/>
        <w:jc w:val="both"/>
      </w:pPr>
      <w:r>
        <w:t>-   žiaci budú integrovaní do bežných tried (nebudeme zriaďovať osobitné triedy, nepokladáme to za dobrý výchovný moment),</w:t>
      </w:r>
    </w:p>
    <w:p w:rsidR="00066468" w:rsidRDefault="00066468" w:rsidP="00066468">
      <w:pPr>
        <w:spacing w:line="360" w:lineRule="auto"/>
        <w:jc w:val="both"/>
      </w:pPr>
      <w:r>
        <w:t>-   ak si to žiaci budú vyžadovať, budú umiestnení do domova mládeže so súhlasom zákonného zástupca,</w:t>
      </w:r>
    </w:p>
    <w:p w:rsidR="00066468" w:rsidRDefault="00066468" w:rsidP="00066468">
      <w:pPr>
        <w:spacing w:line="360" w:lineRule="auto"/>
        <w:jc w:val="both"/>
      </w:pPr>
      <w:r>
        <w:t>-  podľa potreby budú navštevovať výchovnú poradkyňu a v mimoriadnych prípadoch budú navštevovať aj špecializované odborné pracoviská (za podmienok výskytu istých anomálii v ich správaní),</w:t>
      </w:r>
    </w:p>
    <w:p w:rsidR="00066468" w:rsidRDefault="00066468" w:rsidP="00066468">
      <w:pPr>
        <w:spacing w:line="360" w:lineRule="auto"/>
        <w:jc w:val="both"/>
      </w:pPr>
      <w:r>
        <w:lastRenderedPageBreak/>
        <w:t>-   škola môže do tohto odboru štúdia prijať aj žiaka, ktorý úspešne ukončil základnú školu aj v nižšom ako 9. ročníku. Pre týchto žiakov bude vypracovaný individuálny plán vzdelávania a prípravy,</w:t>
      </w:r>
    </w:p>
    <w:p w:rsidR="00066468" w:rsidRDefault="00066468" w:rsidP="00066468">
      <w:pPr>
        <w:spacing w:line="360" w:lineRule="auto"/>
        <w:jc w:val="both"/>
      </w:pPr>
      <w:r>
        <w:t>-    pre výnimočne športovo nadaných žiakov sa vypracuje individuálny plán štúdia s vymedzením konzultačných hodín,</w:t>
      </w:r>
    </w:p>
    <w:p w:rsidR="00066468" w:rsidRDefault="00066468" w:rsidP="00066468">
      <w:pPr>
        <w:spacing w:line="360" w:lineRule="auto"/>
        <w:jc w:val="both"/>
      </w:pPr>
      <w:r>
        <w:t>-   škola bude intenzívne spolupracovať najmä s rodičmi tak, že bude organizovať mesačné stretnutia (neformálne) učiteľov vrátane výchovnej poradkyne, žiakov, rodičov a (prípadne) zamestnávateľov počas ktoré budú žiaci prezentovať svoje názory a požiadavky, aby sa mohli operatívne riešiť,</w:t>
      </w:r>
    </w:p>
    <w:p w:rsidR="00066468" w:rsidRDefault="00066468" w:rsidP="00066468">
      <w:pPr>
        <w:spacing w:line="360" w:lineRule="auto"/>
        <w:jc w:val="both"/>
      </w:pPr>
      <w:r>
        <w:t>-     škola môže umožniť žiakom aj aktívnu spoluprácu s vysokými školami. Pre týchto žiakov bude s týmito vzdelávacími inštitúciami intenzívne spolupracovať,</w:t>
      </w:r>
    </w:p>
    <w:p w:rsidR="00066468" w:rsidRDefault="00066468" w:rsidP="00066468">
      <w:pPr>
        <w:spacing w:line="360" w:lineRule="auto"/>
        <w:jc w:val="both"/>
      </w:pPr>
      <w:r>
        <w:t>-        škola v spolupráci so zamestnávateľmi bude riešiť ich zamestnanecké príležitosti,</w:t>
      </w:r>
    </w:p>
    <w:p w:rsidR="00066468" w:rsidRDefault="00066468" w:rsidP="00066468">
      <w:pPr>
        <w:spacing w:line="360" w:lineRule="auto"/>
        <w:jc w:val="both"/>
      </w:pPr>
      <w:r>
        <w:t xml:space="preserve">-        všetci žiaci bez výnimky budú dodržiavať školský poriadok.  </w:t>
      </w:r>
    </w:p>
    <w:p w:rsidR="00066468" w:rsidRDefault="00066468" w:rsidP="00066468">
      <w:pPr>
        <w:spacing w:line="360" w:lineRule="auto"/>
        <w:jc w:val="both"/>
      </w:pPr>
    </w:p>
    <w:p w:rsidR="00066468" w:rsidRDefault="00066468" w:rsidP="00066468">
      <w:pPr>
        <w:spacing w:line="360" w:lineRule="auto"/>
        <w:jc w:val="both"/>
      </w:pPr>
    </w:p>
    <w:p w:rsidR="00066468" w:rsidRDefault="00066468" w:rsidP="00066468">
      <w:pPr>
        <w:spacing w:line="360" w:lineRule="auto"/>
        <w:ind w:left="360"/>
        <w:jc w:val="both"/>
        <w:rPr>
          <w:b/>
          <w:bCs/>
        </w:rPr>
      </w:pPr>
    </w:p>
    <w:p w:rsidR="00066468" w:rsidRDefault="00066468" w:rsidP="00066468">
      <w:pPr>
        <w:spacing w:line="360" w:lineRule="auto"/>
        <w:jc w:val="both"/>
        <w:rPr>
          <w:b/>
          <w:bCs/>
        </w:rPr>
      </w:pPr>
    </w:p>
    <w:p w:rsidR="00066468" w:rsidRDefault="00066468" w:rsidP="00066468">
      <w:pPr>
        <w:spacing w:line="360" w:lineRule="auto"/>
        <w:rPr>
          <w:b/>
          <w:bCs/>
        </w:rPr>
        <w:sectPr w:rsidR="00066468">
          <w:pgSz w:w="11906" w:h="16838"/>
          <w:pgMar w:top="1417" w:right="1106" w:bottom="1417" w:left="1417" w:header="708" w:footer="708" w:gutter="0"/>
          <w:cols w:space="708"/>
        </w:sectPr>
      </w:pPr>
    </w:p>
    <w:p w:rsidR="00066468" w:rsidRDefault="00066468" w:rsidP="00066468">
      <w:pPr>
        <w:spacing w:line="360" w:lineRule="auto"/>
        <w:jc w:val="both"/>
        <w:rPr>
          <w:b/>
          <w:bCs/>
        </w:rPr>
      </w:pPr>
      <w:r>
        <w:rPr>
          <w:b/>
          <w:bCs/>
        </w:rPr>
        <w:lastRenderedPageBreak/>
        <w:t xml:space="preserve">10. VNÚTORNÝ SYSTÉM KONTROLY A  HODNOTENIA </w:t>
      </w:r>
      <w:r w:rsidR="00FF05D1">
        <w:rPr>
          <w:b/>
          <w:bCs/>
        </w:rPr>
        <w:t>ŽIAKOV ŠTUDIJNÉHO ODBORU 6323  K</w:t>
      </w:r>
      <w:r>
        <w:rPr>
          <w:b/>
          <w:bCs/>
        </w:rPr>
        <w:t xml:space="preserve">  00  HOTELOVÁ  AKADÉMIA</w:t>
      </w:r>
    </w:p>
    <w:p w:rsidR="00066468" w:rsidRDefault="00066468" w:rsidP="00066468">
      <w:pPr>
        <w:spacing w:line="360" w:lineRule="auto"/>
        <w:jc w:val="both"/>
        <w:rPr>
          <w:b/>
          <w:bCs/>
        </w:rPr>
      </w:pPr>
    </w:p>
    <w:p w:rsidR="00066468" w:rsidRDefault="00066468" w:rsidP="00066468">
      <w:pPr>
        <w:spacing w:line="360" w:lineRule="auto"/>
        <w:jc w:val="both"/>
      </w:pPr>
      <w:r>
        <w:t xml:space="preserve">     Súkromná stredná odborná škola</w:t>
      </w:r>
      <w:r w:rsidR="00FF05D1">
        <w:t xml:space="preserve"> obchodu a služieb</w:t>
      </w:r>
      <w:r>
        <w:t xml:space="preserve"> s VJM Mostová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066468" w:rsidRDefault="00066468" w:rsidP="00066468">
      <w:pPr>
        <w:spacing w:line="360" w:lineRule="auto"/>
        <w:jc w:val="both"/>
        <w:rPr>
          <w:b/>
        </w:rPr>
      </w:pPr>
      <w:r>
        <w:rPr>
          <w:b/>
        </w:rPr>
        <w:t>Skúšanie</w:t>
      </w:r>
    </w:p>
    <w:p w:rsidR="00066468" w:rsidRDefault="00066468" w:rsidP="00066468">
      <w:pPr>
        <w:spacing w:line="360" w:lineRule="auto"/>
        <w:jc w:val="both"/>
      </w:pPr>
      <w:r>
        <w:t xml:space="preserve">     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066468" w:rsidRDefault="00066468" w:rsidP="00066468">
      <w:pPr>
        <w:spacing w:line="360" w:lineRule="auto"/>
        <w:jc w:val="both"/>
        <w:rPr>
          <w:b/>
        </w:rPr>
      </w:pPr>
      <w:r>
        <w:rPr>
          <w:b/>
        </w:rPr>
        <w:t>Hodnotenie</w:t>
      </w:r>
    </w:p>
    <w:p w:rsidR="00066468" w:rsidRDefault="00066468" w:rsidP="00066468">
      <w:pPr>
        <w:pStyle w:val="Zarkazkladnhotextu"/>
        <w:suppressAutoHyphens/>
        <w:spacing w:after="0" w:line="360" w:lineRule="auto"/>
        <w:ind w:left="0"/>
        <w:jc w:val="both"/>
      </w:pPr>
      <w:r>
        <w:t xml:space="preserve">     Cieľom </w:t>
      </w:r>
      <w:r>
        <w:rPr>
          <w:b/>
        </w:rPr>
        <w:t>hodnotenie žiaka v škole</w:t>
      </w:r>
      <w: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066468" w:rsidRDefault="00066468" w:rsidP="00066468">
      <w:pPr>
        <w:pStyle w:val="Zarkazkladnhotextu2"/>
        <w:tabs>
          <w:tab w:val="num" w:pos="1548"/>
          <w:tab w:val="num" w:pos="1985"/>
        </w:tabs>
        <w:spacing w:after="0" w:line="360" w:lineRule="auto"/>
        <w:ind w:left="0"/>
        <w:jc w:val="both"/>
      </w:pPr>
      <w:r>
        <w:t xml:space="preserve">Hodnotenie žiakov budeme vyjadrovať rôznymi formami: slovom, známkou. V rámci hodnotenia budeme preverovať výsledky činnosti žiakov podľa určených kritérií. Niektoré kritériá budú všeobecne platné pre všetky predmety, špecifické výkony žiakov budú hodnotené podľa stanovených kritérií hodnotenia.  </w:t>
      </w:r>
    </w:p>
    <w:p w:rsidR="00066468" w:rsidRDefault="00066468" w:rsidP="00066468">
      <w:pPr>
        <w:pStyle w:val="Zarkazkladnhotextu2"/>
        <w:tabs>
          <w:tab w:val="num" w:pos="1548"/>
          <w:tab w:val="num" w:pos="1985"/>
        </w:tabs>
        <w:spacing w:after="0" w:line="360" w:lineRule="auto"/>
        <w:ind w:left="0"/>
        <w:jc w:val="both"/>
      </w:pPr>
      <w:r>
        <w:lastRenderedPageBreak/>
        <w:t xml:space="preserve">     Neoddeliteľnou súčasťou hodnotenia žiaka je aj jeho správanie, prístup a postoje. Hodnotenie nikdy nesmie viesť k znižovaniu dôstojnosti, sebadôvery a sebaúcty žiaka. </w:t>
      </w:r>
    </w:p>
    <w:p w:rsidR="00066468" w:rsidRDefault="00066468" w:rsidP="00066468">
      <w:pPr>
        <w:pStyle w:val="Zarkazkladnhotextu2"/>
        <w:tabs>
          <w:tab w:val="num" w:pos="1985"/>
        </w:tabs>
        <w:spacing w:after="0" w:line="360" w:lineRule="auto"/>
        <w:ind w:left="0"/>
        <w:rPr>
          <w:b/>
        </w:rPr>
      </w:pPr>
      <w:r>
        <w:rPr>
          <w:b/>
        </w:rPr>
        <w:t>10. 1  Pravidlá hodnotenia žiakov</w:t>
      </w:r>
    </w:p>
    <w:p w:rsidR="00066468" w:rsidRDefault="00066468" w:rsidP="00066468">
      <w:pPr>
        <w:pStyle w:val="Zarkazkladnhotextu2"/>
        <w:tabs>
          <w:tab w:val="num" w:pos="1985"/>
        </w:tabs>
        <w:spacing w:after="0" w:line="360" w:lineRule="auto"/>
        <w:rPr>
          <w:b/>
        </w:rPr>
      </w:pPr>
      <w:r>
        <w:t xml:space="preserve">Naša škola si v rámci hodnotenia výkonov svojich žiakov vypracovala </w:t>
      </w:r>
      <w:r>
        <w:rPr>
          <w:b/>
        </w:rPr>
        <w:t>Hodnotiaci štandard</w:t>
      </w:r>
    </w:p>
    <w:p w:rsidR="00066468" w:rsidRDefault="00066468" w:rsidP="00066468">
      <w:pPr>
        <w:pStyle w:val="Zarkazkladnhotextu2"/>
        <w:tabs>
          <w:tab w:val="num" w:pos="1985"/>
        </w:tabs>
        <w:spacing w:after="0" w:line="360" w:lineRule="auto"/>
        <w:ind w:left="0"/>
      </w:pPr>
      <w:r>
        <w:rPr>
          <w:b/>
        </w:rPr>
        <w:t>pre všetky učebné odbory</w:t>
      </w:r>
      <w:r>
        <w:t>. Definuje súbor kritérií, organizačných a  metodických postupov na overenie dosiahnutých výkonových štandardov. Vzťahuje sa na hodnotenie:</w:t>
      </w:r>
    </w:p>
    <w:p w:rsidR="00066468" w:rsidRDefault="00066468" w:rsidP="00066468">
      <w:pPr>
        <w:pStyle w:val="Zarkazkladnhotextu"/>
        <w:suppressAutoHyphens/>
        <w:spacing w:after="0" w:line="360" w:lineRule="auto"/>
        <w:ind w:left="0"/>
        <w:jc w:val="both"/>
      </w:pPr>
      <w:r>
        <w:rPr>
          <w:b/>
        </w:rPr>
        <w:t xml:space="preserve">-  </w:t>
      </w:r>
      <w:r>
        <w:rPr>
          <w:b/>
          <w:u w:val="single"/>
        </w:rPr>
        <w:t>Počas štúdia</w:t>
      </w:r>
      <w:r>
        <w:t xml:space="preserve"> hodnotíme všetky </w:t>
      </w:r>
      <w:r>
        <w:rPr>
          <w:b/>
        </w:rPr>
        <w:t>očakávané vzdelávacie výstupy,</w:t>
      </w:r>
      <w:r>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066468" w:rsidRDefault="00066468" w:rsidP="00066468">
      <w:pPr>
        <w:pStyle w:val="Zarkazkladnhotextu"/>
        <w:suppressAutoHyphens/>
        <w:spacing w:after="0" w:line="360" w:lineRule="auto"/>
        <w:ind w:left="0"/>
      </w:pPr>
      <w:r>
        <w:t xml:space="preserve">Nasledujúce </w:t>
      </w:r>
      <w:r>
        <w:rPr>
          <w:b/>
        </w:rPr>
        <w:t>pravidlá</w:t>
      </w:r>
      <w:r>
        <w:t xml:space="preserve"> sú </w:t>
      </w:r>
      <w:r>
        <w:rPr>
          <w:b/>
          <w:u w:val="single"/>
        </w:rPr>
        <w:t>platné pre celé obdobie vzdelávania žiaka</w:t>
      </w:r>
      <w:r>
        <w:t xml:space="preserve"> a sú v súlade so</w:t>
      </w:r>
    </w:p>
    <w:p w:rsidR="00066468" w:rsidRDefault="00066468" w:rsidP="00066468">
      <w:pPr>
        <w:pStyle w:val="Zarkazkladnhotextu"/>
        <w:suppressAutoHyphens/>
        <w:spacing w:after="0" w:line="360" w:lineRule="auto"/>
        <w:ind w:left="0"/>
      </w:pPr>
      <w:r>
        <w:t xml:space="preserve">spoločenskými výchovnými a vzdelávacími stratégiami na úrovni školy: </w:t>
      </w:r>
    </w:p>
    <w:p w:rsidR="00066468" w:rsidRDefault="00066468" w:rsidP="006A71A5">
      <w:pPr>
        <w:pStyle w:val="Zarkazkladnhotextu"/>
        <w:numPr>
          <w:ilvl w:val="0"/>
          <w:numId w:val="16"/>
        </w:numPr>
        <w:suppressAutoHyphens/>
        <w:spacing w:after="0" w:line="360" w:lineRule="auto"/>
        <w:jc w:val="both"/>
      </w:pPr>
      <w:r>
        <w:t>Hodnotenie zameriavame a formulujeme pozitívne.</w:t>
      </w:r>
    </w:p>
    <w:p w:rsidR="00066468" w:rsidRDefault="00066468" w:rsidP="006A71A5">
      <w:pPr>
        <w:pStyle w:val="Zarkazkladnhotextu"/>
        <w:numPr>
          <w:ilvl w:val="0"/>
          <w:numId w:val="16"/>
        </w:numPr>
        <w:suppressAutoHyphens/>
        <w:spacing w:after="0" w:line="360" w:lineRule="auto"/>
        <w:jc w:val="both"/>
      </w:pPr>
      <w:r>
        <w:t>Žiak sa hodnotí podľa miery splnenia daných kritérií.</w:t>
      </w:r>
    </w:p>
    <w:p w:rsidR="00066468" w:rsidRDefault="00066468" w:rsidP="006A71A5">
      <w:pPr>
        <w:pStyle w:val="Zarkazkladnhotextu"/>
        <w:numPr>
          <w:ilvl w:val="0"/>
          <w:numId w:val="16"/>
        </w:numPr>
        <w:suppressAutoHyphens/>
        <w:spacing w:after="0" w:line="360" w:lineRule="auto"/>
        <w:jc w:val="both"/>
      </w:pPr>
      <w:r>
        <w:t>Známka z vyučovacieho predmetu nezahŕňa hodnotenie správania žiaka.</w:t>
      </w:r>
    </w:p>
    <w:p w:rsidR="00066468" w:rsidRDefault="00066468" w:rsidP="006A71A5">
      <w:pPr>
        <w:pStyle w:val="Zarkazkladnhotextu"/>
        <w:numPr>
          <w:ilvl w:val="0"/>
          <w:numId w:val="16"/>
        </w:numPr>
        <w:suppressAutoHyphens/>
        <w:spacing w:after="0" w:line="360" w:lineRule="auto"/>
        <w:jc w:val="both"/>
      </w:pPr>
      <w:r>
        <w:t>Vyučujúci klasifikujú iba prebrané a precvičené učivo.</w:t>
      </w:r>
    </w:p>
    <w:p w:rsidR="00066468" w:rsidRDefault="00066468" w:rsidP="006A71A5">
      <w:pPr>
        <w:pStyle w:val="Zarkazkladnhotextu"/>
        <w:numPr>
          <w:ilvl w:val="0"/>
          <w:numId w:val="16"/>
        </w:numPr>
        <w:suppressAutoHyphens/>
        <w:spacing w:after="0" w:line="360" w:lineRule="auto"/>
        <w:jc w:val="both"/>
      </w:pPr>
      <w:r>
        <w:t>Žiak má dostatok času na učenie, precvičovanie a upevnenie učiva.</w:t>
      </w:r>
    </w:p>
    <w:p w:rsidR="00066468" w:rsidRDefault="00066468" w:rsidP="006A71A5">
      <w:pPr>
        <w:pStyle w:val="Zarkazkladnhotextu"/>
        <w:numPr>
          <w:ilvl w:val="0"/>
          <w:numId w:val="16"/>
        </w:numPr>
        <w:suppressAutoHyphens/>
        <w:spacing w:after="0" w:line="360" w:lineRule="auto"/>
        <w:jc w:val="both"/>
      </w:pPr>
      <w: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066468" w:rsidRDefault="00066468" w:rsidP="006A71A5">
      <w:pPr>
        <w:pStyle w:val="Zarkazkladnhotextu"/>
        <w:numPr>
          <w:ilvl w:val="0"/>
          <w:numId w:val="16"/>
        </w:numPr>
        <w:suppressAutoHyphens/>
        <w:spacing w:after="0" w:line="360" w:lineRule="auto"/>
        <w:jc w:val="both"/>
      </w:pPr>
      <w:r>
        <w:t>Pri klasifikácii používa vyučujúci platnú klasifikačnú stupnicu.</w:t>
      </w:r>
    </w:p>
    <w:p w:rsidR="00066468" w:rsidRDefault="00066468" w:rsidP="006A71A5">
      <w:pPr>
        <w:pStyle w:val="Zarkazkladnhotextu"/>
        <w:numPr>
          <w:ilvl w:val="0"/>
          <w:numId w:val="16"/>
        </w:numPr>
        <w:suppressAutoHyphens/>
        <w:spacing w:after="0" w:line="360" w:lineRule="auto"/>
        <w:jc w:val="both"/>
      </w:pPr>
      <w:r>
        <w:t>Výsledky žiakov posudzuje učiteľ objektívne.</w:t>
      </w:r>
    </w:p>
    <w:p w:rsidR="00066468" w:rsidRDefault="00066468" w:rsidP="006A71A5">
      <w:pPr>
        <w:pStyle w:val="Zarkazkladnhotextu"/>
        <w:numPr>
          <w:ilvl w:val="0"/>
          <w:numId w:val="16"/>
        </w:numPr>
        <w:suppressAutoHyphens/>
        <w:spacing w:after="0" w:line="360" w:lineRule="auto"/>
        <w:jc w:val="both"/>
      </w:pPr>
      <w:r>
        <w:t>V predmete, v ktorom vyučujú viacerí učitelia, je výsledný stupeň klasifikácie stanovený po vzájomnej dohode.</w:t>
      </w:r>
    </w:p>
    <w:p w:rsidR="00066468" w:rsidRDefault="00066468" w:rsidP="006A71A5">
      <w:pPr>
        <w:pStyle w:val="Zarkazkladnhotextu"/>
        <w:numPr>
          <w:ilvl w:val="0"/>
          <w:numId w:val="16"/>
        </w:numPr>
        <w:suppressAutoHyphens/>
        <w:spacing w:after="0" w:line="360" w:lineRule="auto"/>
        <w:jc w:val="both"/>
      </w:pPr>
      <w:r>
        <w:t>Písomné práce sú žiakom oznámené vopred, aby mali dostatok času na prípravu.</w:t>
      </w:r>
    </w:p>
    <w:p w:rsidR="00066468" w:rsidRDefault="00066468" w:rsidP="006A71A5">
      <w:pPr>
        <w:pStyle w:val="Zarkazkladnhotextu"/>
        <w:numPr>
          <w:ilvl w:val="0"/>
          <w:numId w:val="16"/>
        </w:numPr>
        <w:suppressAutoHyphens/>
        <w:spacing w:after="0" w:line="360" w:lineRule="auto"/>
        <w:jc w:val="both"/>
      </w:pPr>
      <w:r>
        <w:t xml:space="preserve">Významným prvkom procesu učenia je práca s chybou. </w:t>
      </w:r>
    </w:p>
    <w:p w:rsidR="00066468" w:rsidRDefault="00066468" w:rsidP="00066468">
      <w:pPr>
        <w:pStyle w:val="Zarkazkladnhotextu"/>
        <w:suppressAutoHyphens/>
        <w:spacing w:after="0" w:line="360" w:lineRule="auto"/>
        <w:ind w:left="0"/>
      </w:pPr>
      <w:r>
        <w:t xml:space="preserve">Pri hodnotení žiakov </w:t>
      </w:r>
      <w:r>
        <w:rPr>
          <w:b/>
          <w:u w:val="single"/>
        </w:rPr>
        <w:t>počas</w:t>
      </w:r>
      <w:r>
        <w:rPr>
          <w:u w:val="single"/>
        </w:rPr>
        <w:t xml:space="preserve"> jeho </w:t>
      </w:r>
      <w:r>
        <w:rPr>
          <w:b/>
          <w:u w:val="single"/>
        </w:rPr>
        <w:t>štúdia jednotlivých predmetov</w:t>
      </w:r>
      <w:r>
        <w:t xml:space="preserve"> sa podľa povahy predmetu zameriavame predovšetkým na: </w:t>
      </w:r>
    </w:p>
    <w:p w:rsidR="00066468" w:rsidRDefault="00066468" w:rsidP="006A71A5">
      <w:pPr>
        <w:pStyle w:val="Zarkazkladnhotextu"/>
        <w:numPr>
          <w:ilvl w:val="0"/>
          <w:numId w:val="17"/>
        </w:numPr>
        <w:tabs>
          <w:tab w:val="num" w:pos="720"/>
        </w:tabs>
        <w:suppressAutoHyphens/>
        <w:spacing w:after="0" w:line="360" w:lineRule="auto"/>
        <w:ind w:left="720"/>
        <w:jc w:val="both"/>
        <w:rPr>
          <w:b/>
        </w:rPr>
      </w:pPr>
      <w:r>
        <w:rPr>
          <w:b/>
        </w:rPr>
        <w:t>Hodnotenie vo vyučovacom predmete s prevahou teoretického zamerania.</w:t>
      </w:r>
    </w:p>
    <w:p w:rsidR="00066468" w:rsidRDefault="00066468" w:rsidP="00066468">
      <w:pPr>
        <w:pStyle w:val="Zarkazkladnhotextu"/>
        <w:tabs>
          <w:tab w:val="num" w:pos="720"/>
        </w:tabs>
        <w:suppressAutoHyphens/>
        <w:spacing w:after="0" w:line="360" w:lineRule="auto"/>
        <w:ind w:left="720" w:hanging="360"/>
      </w:pPr>
      <w:r>
        <w:lastRenderedPageBreak/>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066468" w:rsidRDefault="00066468" w:rsidP="00066468">
      <w:pPr>
        <w:pStyle w:val="Zarkazkladnhotextu"/>
        <w:tabs>
          <w:tab w:val="num" w:pos="720"/>
        </w:tabs>
        <w:suppressAutoHyphens/>
        <w:spacing w:after="0" w:line="360" w:lineRule="auto"/>
        <w:ind w:left="0"/>
      </w:pPr>
      <w:r>
        <w:t>Pri hodnotení vzdelávacích výstupov sa budú používať nasledovné všeobecné kritériá hodnotenia:</w:t>
      </w:r>
    </w:p>
    <w:p w:rsidR="00066468" w:rsidRDefault="00066468" w:rsidP="00066468">
      <w:pPr>
        <w:pStyle w:val="Zarkazkladnhotextu"/>
        <w:tabs>
          <w:tab w:val="num" w:pos="720"/>
        </w:tabs>
        <w:suppressAutoHyphens/>
        <w:spacing w:after="0" w:line="360" w:lineRule="auto"/>
        <w:ind w:left="714" w:hanging="714"/>
        <w:rPr>
          <w:u w:val="single"/>
        </w:rPr>
      </w:pPr>
      <w:r>
        <w:rPr>
          <w:u w:val="single"/>
        </w:rPr>
        <w:t>Žiak:</w:t>
      </w:r>
    </w:p>
    <w:p w:rsidR="00066468" w:rsidRDefault="00066468" w:rsidP="006A71A5">
      <w:pPr>
        <w:pStyle w:val="Zarkazkladnhotextu"/>
        <w:numPr>
          <w:ilvl w:val="1"/>
          <w:numId w:val="17"/>
        </w:numPr>
        <w:tabs>
          <w:tab w:val="num" w:pos="1080"/>
        </w:tabs>
        <w:suppressAutoHyphens/>
        <w:spacing w:after="0" w:line="360" w:lineRule="auto"/>
        <w:ind w:left="1080"/>
        <w:jc w:val="both"/>
      </w:pPr>
      <w:r>
        <w:t>Uplatnil osvojené poznatky, fakty, pojmy, definície, zákonitostí, vzťahy a zručnosti pri riešení teoretických a praktických úloh, pri vysvetľovaní a hodnotení spoločenských a prírodných javov.</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Preukázal kvalitu a rozsah získaných vedomostí vykonávať požadované intelektuálne a motorické činnosti.</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Prezentoval kvalitu myslenia, predovšetkým jeho logiku, samostatnosť a tvorivosť.</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Mal aktívny prístup, záujem a vzťah k daným činnostiam.</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Preukázal presný, výstižný, odborný a jazykovo správny ústny a písomný prejav.</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Preukázal kvalitu výsledkov zadaných činností.</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Si osvojil účinné metódy a formy štúdia.</w:t>
      </w:r>
    </w:p>
    <w:p w:rsidR="00066468" w:rsidRDefault="00066468" w:rsidP="006A71A5">
      <w:pPr>
        <w:pStyle w:val="Zarkazkladnhotextu"/>
        <w:numPr>
          <w:ilvl w:val="0"/>
          <w:numId w:val="17"/>
        </w:numPr>
        <w:tabs>
          <w:tab w:val="num" w:pos="720"/>
        </w:tabs>
        <w:suppressAutoHyphens/>
        <w:spacing w:after="0" w:line="360" w:lineRule="auto"/>
        <w:ind w:left="720"/>
        <w:jc w:val="both"/>
        <w:rPr>
          <w:b/>
        </w:rPr>
      </w:pPr>
      <w:r>
        <w:rPr>
          <w:b/>
        </w:rPr>
        <w:t>Hodnotenie vo vyučovacom predmete s prevahou praktického zamerania.</w:t>
      </w:r>
    </w:p>
    <w:p w:rsidR="00066468" w:rsidRDefault="00066468" w:rsidP="00066468">
      <w:pPr>
        <w:pStyle w:val="Zarkazkladnhotextu"/>
        <w:tabs>
          <w:tab w:val="num" w:pos="720"/>
        </w:tabs>
        <w:suppressAutoHyphens/>
        <w:spacing w:after="0" w:line="360" w:lineRule="auto"/>
        <w:ind w:left="720" w:hanging="360"/>
      </w:pPr>
      <w: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066468" w:rsidRDefault="00066468" w:rsidP="00066468">
      <w:pPr>
        <w:pStyle w:val="Zarkazkladnhotextu"/>
        <w:tabs>
          <w:tab w:val="num" w:pos="720"/>
        </w:tabs>
        <w:suppressAutoHyphens/>
        <w:spacing w:after="0" w:line="360" w:lineRule="auto"/>
        <w:ind w:left="357" w:hanging="357"/>
      </w:pPr>
      <w:r>
        <w:t>Pri hodnotení vzdelávacích výstupov sa budú používať nasledovné všeobecné kritériá hodnotenia:</w:t>
      </w:r>
    </w:p>
    <w:p w:rsidR="00066468" w:rsidRDefault="00066468" w:rsidP="00066468">
      <w:pPr>
        <w:pStyle w:val="Zarkazkladnhotextu"/>
        <w:tabs>
          <w:tab w:val="num" w:pos="720"/>
        </w:tabs>
        <w:suppressAutoHyphens/>
        <w:spacing w:after="0" w:line="360" w:lineRule="auto"/>
        <w:ind w:left="714" w:hanging="714"/>
        <w:rPr>
          <w:u w:val="single"/>
        </w:rPr>
      </w:pPr>
      <w:r>
        <w:rPr>
          <w:u w:val="single"/>
        </w:rPr>
        <w:t>Žiak:</w:t>
      </w:r>
    </w:p>
    <w:p w:rsidR="00066468" w:rsidRDefault="00066468" w:rsidP="006A71A5">
      <w:pPr>
        <w:pStyle w:val="Zarkazkladnhotextu"/>
        <w:numPr>
          <w:ilvl w:val="1"/>
          <w:numId w:val="17"/>
        </w:numPr>
        <w:tabs>
          <w:tab w:val="num" w:pos="1080"/>
        </w:tabs>
        <w:suppressAutoHyphens/>
        <w:spacing w:after="0" w:line="360" w:lineRule="auto"/>
        <w:ind w:left="1080"/>
        <w:jc w:val="both"/>
      </w:pPr>
      <w:r>
        <w:t>Si osvojil praktické zručností a návyky a ich využitie.</w:t>
      </w:r>
    </w:p>
    <w:p w:rsidR="00066468" w:rsidRDefault="00066468" w:rsidP="006A71A5">
      <w:pPr>
        <w:pStyle w:val="Zarkazkladnhotextu"/>
        <w:numPr>
          <w:ilvl w:val="1"/>
          <w:numId w:val="17"/>
        </w:numPr>
        <w:tabs>
          <w:tab w:val="num" w:pos="1080"/>
        </w:tabs>
        <w:suppressAutoHyphens/>
        <w:spacing w:after="0" w:line="360" w:lineRule="auto"/>
        <w:ind w:left="1080"/>
        <w:jc w:val="both"/>
      </w:pPr>
      <w:r>
        <w:lastRenderedPageBreak/>
        <w:t>Preukázal vzťah k práci, pracovnému kolektívu, pracovným činnostiam, aktivitu, samostatnosť a tvorivosť.</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Preukázal kvalitu výsledkov zadaných činností.</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Zvládol efektívne spôsoby práce a organizáciu vlastnej práce ako aj pracoviska, udržiaval na pracovisku poriadok.</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Dodržiaval predpisy o BOZP a starostlivosť o životné prostredie.</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Hospodárne využíval suroviny, materiál, energiu, prekonal prekážky v práci.</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Zvládol obsluhu a údržbu laboratórnych zariadení, používaných prístrojov, nástrojov a náradia, prekonal prekážky v práci.</w:t>
      </w:r>
    </w:p>
    <w:p w:rsidR="00066468" w:rsidRDefault="00066468" w:rsidP="006A71A5">
      <w:pPr>
        <w:pStyle w:val="Zarkazkladnhotextu"/>
        <w:numPr>
          <w:ilvl w:val="0"/>
          <w:numId w:val="17"/>
        </w:numPr>
        <w:tabs>
          <w:tab w:val="num" w:pos="720"/>
        </w:tabs>
        <w:suppressAutoHyphens/>
        <w:spacing w:after="0" w:line="360" w:lineRule="auto"/>
        <w:ind w:left="720"/>
        <w:jc w:val="both"/>
        <w:rPr>
          <w:b/>
        </w:rPr>
      </w:pPr>
      <w:r>
        <w:rPr>
          <w:b/>
        </w:rPr>
        <w:t>Hodnotenie vo vyučovacom predmete s prevahou výchovného zamerania.</w:t>
      </w:r>
    </w:p>
    <w:p w:rsidR="00066468" w:rsidRDefault="00066468" w:rsidP="00066468">
      <w:pPr>
        <w:pStyle w:val="Zarkazkladnhotextu"/>
        <w:tabs>
          <w:tab w:val="num" w:pos="720"/>
        </w:tabs>
        <w:suppressAutoHyphens/>
        <w:spacing w:after="0" w:line="360" w:lineRule="auto"/>
        <w:ind w:left="720" w:hanging="360"/>
      </w:pPr>
      <w: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066468" w:rsidRDefault="00066468" w:rsidP="00066468">
      <w:pPr>
        <w:pStyle w:val="Zarkazkladnhotextu"/>
        <w:tabs>
          <w:tab w:val="num" w:pos="720"/>
        </w:tabs>
        <w:suppressAutoHyphens/>
        <w:spacing w:after="0" w:line="360" w:lineRule="auto"/>
        <w:ind w:left="357" w:hanging="357"/>
      </w:pPr>
      <w:r>
        <w:t>Pri hodnotení vzdelávacích výstupov sa budú používať nasledovné všeobecné kritériá hodnotenia:</w:t>
      </w:r>
    </w:p>
    <w:p w:rsidR="00066468" w:rsidRDefault="00066468" w:rsidP="00066468">
      <w:pPr>
        <w:pStyle w:val="Zarkazkladnhotextu"/>
        <w:tabs>
          <w:tab w:val="num" w:pos="720"/>
        </w:tabs>
        <w:suppressAutoHyphens/>
        <w:spacing w:after="0" w:line="360" w:lineRule="auto"/>
        <w:ind w:left="714" w:hanging="714"/>
        <w:rPr>
          <w:u w:val="single"/>
        </w:rPr>
      </w:pPr>
      <w:r>
        <w:rPr>
          <w:u w:val="single"/>
        </w:rPr>
        <w:t>Žiak:</w:t>
      </w:r>
    </w:p>
    <w:p w:rsidR="00066468" w:rsidRDefault="00066468" w:rsidP="006A71A5">
      <w:pPr>
        <w:pStyle w:val="Zarkazkladnhotextu"/>
        <w:numPr>
          <w:ilvl w:val="1"/>
          <w:numId w:val="17"/>
        </w:numPr>
        <w:tabs>
          <w:tab w:val="num" w:pos="1080"/>
        </w:tabs>
        <w:suppressAutoHyphens/>
        <w:spacing w:after="0" w:line="360" w:lineRule="auto"/>
        <w:ind w:left="1080"/>
        <w:jc w:val="both"/>
      </w:pPr>
      <w:r>
        <w:t>Preukázal tvorivosť a samostatnosť prejavu.</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 xml:space="preserve">Si osvojil potrebné vedomostí, skúseností, činností a ich tvorivú aplikáciu. </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Prezentoval poznatky o zákonitostiach daných činností a uplatnil ich vo vlastnej činnosti.</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Preukázal kvalitu prejavu.</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Preukázal vzťah a záujem o dané činnosti.</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t>Prezentoval estetické vnímanie, svoj prístup k umeleckému dielu a skomentoval estetické reakcie spoločnosti.</w:t>
      </w:r>
    </w:p>
    <w:p w:rsidR="00066468" w:rsidRDefault="00066468" w:rsidP="00066468">
      <w:pPr>
        <w:pStyle w:val="Zarkazkladnhotextu"/>
        <w:suppressAutoHyphens/>
        <w:spacing w:after="0" w:line="360" w:lineRule="auto"/>
        <w:ind w:left="0"/>
        <w:jc w:val="both"/>
      </w:pPr>
      <w:r>
        <w:t xml:space="preserve">Súčasťou hodnotenia má byť aj </w:t>
      </w:r>
      <w:r>
        <w:rPr>
          <w:b/>
        </w:rPr>
        <w:t>sebahodnotenie</w:t>
      </w:r>
      <w:r>
        <w:t xml:space="preserve"> žiakov, ich schopnosť posúdiť svoju vlastnú prácu, vynaložené úsilie, osobné možnosti a rezervy. Sebahodnotenie budeme orientovať na rozvoj kľúčových kompetencií a na očakávané vzdelávacie výstupy v danom vyučovacom predmete.</w:t>
      </w:r>
    </w:p>
    <w:p w:rsidR="00066468" w:rsidRDefault="00066468" w:rsidP="006A71A5">
      <w:pPr>
        <w:pStyle w:val="Zarkazkladnhotextu"/>
        <w:numPr>
          <w:ilvl w:val="1"/>
          <w:numId w:val="18"/>
        </w:numPr>
        <w:tabs>
          <w:tab w:val="num" w:pos="360"/>
        </w:tabs>
        <w:suppressAutoHyphens/>
        <w:spacing w:after="0" w:line="360" w:lineRule="auto"/>
        <w:ind w:left="720" w:hanging="720"/>
        <w:jc w:val="both"/>
        <w:rPr>
          <w:b/>
          <w:i/>
        </w:rPr>
      </w:pPr>
      <w:r>
        <w:rPr>
          <w:b/>
          <w:i/>
        </w:rPr>
        <w:t>Sebahodnotenie kľúčových kompetencií</w:t>
      </w:r>
    </w:p>
    <w:p w:rsidR="00066468" w:rsidRDefault="00066468" w:rsidP="00066468">
      <w:pPr>
        <w:pStyle w:val="Zarkazkladnhotextu"/>
        <w:tabs>
          <w:tab w:val="num" w:pos="720"/>
        </w:tabs>
        <w:suppressAutoHyphens/>
        <w:spacing w:after="0" w:line="360" w:lineRule="auto"/>
        <w:ind w:left="0"/>
        <w:jc w:val="both"/>
      </w:pPr>
      <w:r>
        <w:t xml:space="preserve">     Pri sebahodnotení kľúčových kompetencií žiak vyplňuje po predchádzajúcej konzultácii s učiteľom a rodičmi Hodnotiaci dotazník. Dotazník je orientovaný na všetky oblasti </w:t>
      </w:r>
      <w:r>
        <w:lastRenderedPageBreak/>
        <w:t xml:space="preserve">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066468" w:rsidRDefault="00066468" w:rsidP="00066468">
      <w:pPr>
        <w:pStyle w:val="Zarkazkladnhotextu"/>
        <w:suppressAutoHyphens/>
        <w:spacing w:after="0" w:line="360" w:lineRule="auto"/>
        <w:ind w:hanging="283"/>
      </w:pPr>
      <w:r>
        <w:t>V dotazníku žiak používa nasledovné vyjadrenia:</w:t>
      </w:r>
    </w:p>
    <w:p w:rsidR="00066468" w:rsidRDefault="00066468" w:rsidP="006A71A5">
      <w:pPr>
        <w:pStyle w:val="Zarkazkladnhotextu"/>
        <w:numPr>
          <w:ilvl w:val="2"/>
          <w:numId w:val="18"/>
        </w:numPr>
        <w:tabs>
          <w:tab w:val="num" w:pos="1080"/>
        </w:tabs>
        <w:suppressAutoHyphens/>
        <w:spacing w:after="0" w:line="360" w:lineRule="auto"/>
        <w:ind w:left="1080"/>
        <w:jc w:val="both"/>
      </w:pPr>
      <w:r>
        <w:t>vždy, celkom samostatne, občas s pomocou,</w:t>
      </w:r>
    </w:p>
    <w:p w:rsidR="00066468" w:rsidRDefault="00066468" w:rsidP="006A71A5">
      <w:pPr>
        <w:pStyle w:val="Zarkazkladnhotextu"/>
        <w:numPr>
          <w:ilvl w:val="2"/>
          <w:numId w:val="18"/>
        </w:numPr>
        <w:tabs>
          <w:tab w:val="num" w:pos="1080"/>
        </w:tabs>
        <w:suppressAutoHyphens/>
        <w:spacing w:after="0" w:line="360" w:lineRule="auto"/>
        <w:ind w:left="1077" w:hanging="357"/>
        <w:jc w:val="both"/>
      </w:pPr>
      <w:r>
        <w:t>väčšinou, väčšinou samostatne, občas s pomocou,</w:t>
      </w:r>
    </w:p>
    <w:p w:rsidR="00066468" w:rsidRDefault="00066468" w:rsidP="006A71A5">
      <w:pPr>
        <w:pStyle w:val="Zarkazkladnhotextu"/>
        <w:numPr>
          <w:ilvl w:val="2"/>
          <w:numId w:val="18"/>
        </w:numPr>
        <w:tabs>
          <w:tab w:val="num" w:pos="1080"/>
        </w:tabs>
        <w:suppressAutoHyphens/>
        <w:spacing w:after="0" w:line="360" w:lineRule="auto"/>
        <w:ind w:left="1077" w:hanging="357"/>
        <w:jc w:val="both"/>
      </w:pPr>
      <w:r>
        <w:t>takmer vždy, skoro samostatne, s malou pomocou,</w:t>
      </w:r>
    </w:p>
    <w:p w:rsidR="00066468" w:rsidRDefault="00066468" w:rsidP="006A71A5">
      <w:pPr>
        <w:pStyle w:val="Zarkazkladnhotextu"/>
        <w:numPr>
          <w:ilvl w:val="2"/>
          <w:numId w:val="18"/>
        </w:numPr>
        <w:tabs>
          <w:tab w:val="num" w:pos="1080"/>
        </w:tabs>
        <w:suppressAutoHyphens/>
        <w:spacing w:after="0" w:line="360" w:lineRule="auto"/>
        <w:ind w:left="1077" w:hanging="357"/>
        <w:jc w:val="both"/>
      </w:pPr>
      <w:r>
        <w:t>niekedy samostatne, niekedy potrebujem pomoc,</w:t>
      </w:r>
    </w:p>
    <w:p w:rsidR="00066468" w:rsidRDefault="00066468" w:rsidP="006A71A5">
      <w:pPr>
        <w:pStyle w:val="Zarkazkladnhotextu"/>
        <w:numPr>
          <w:ilvl w:val="2"/>
          <w:numId w:val="18"/>
        </w:numPr>
        <w:tabs>
          <w:tab w:val="num" w:pos="1080"/>
        </w:tabs>
        <w:suppressAutoHyphens/>
        <w:spacing w:after="0" w:line="360" w:lineRule="auto"/>
        <w:ind w:left="1077" w:hanging="357"/>
        <w:jc w:val="both"/>
      </w:pPr>
      <w:r>
        <w:t>potrebujem pomoc, pretože potom sa mi darí aj samostatne,</w:t>
      </w:r>
    </w:p>
    <w:p w:rsidR="00066468" w:rsidRDefault="00066468" w:rsidP="006A71A5">
      <w:pPr>
        <w:pStyle w:val="Zarkazkladnhotextu"/>
        <w:numPr>
          <w:ilvl w:val="2"/>
          <w:numId w:val="18"/>
        </w:numPr>
        <w:tabs>
          <w:tab w:val="num" w:pos="1080"/>
        </w:tabs>
        <w:suppressAutoHyphens/>
        <w:spacing w:after="0" w:line="360" w:lineRule="auto"/>
        <w:ind w:left="1077" w:hanging="357"/>
        <w:jc w:val="both"/>
      </w:pPr>
      <w:r>
        <w:t>zriedka, takmer vždy potrebujem pomoc a radu,</w:t>
      </w:r>
    </w:p>
    <w:p w:rsidR="00066468" w:rsidRDefault="00066468" w:rsidP="006A71A5">
      <w:pPr>
        <w:pStyle w:val="Zarkazkladnhotextu"/>
        <w:numPr>
          <w:ilvl w:val="2"/>
          <w:numId w:val="18"/>
        </w:numPr>
        <w:tabs>
          <w:tab w:val="num" w:pos="1080"/>
        </w:tabs>
        <w:suppressAutoHyphens/>
        <w:spacing w:after="0" w:line="360" w:lineRule="auto"/>
        <w:ind w:left="1077" w:hanging="357"/>
        <w:jc w:val="both"/>
      </w:pPr>
      <w:r>
        <w:t>zatiaľ sa mi nedarí a pod.</w:t>
      </w:r>
    </w:p>
    <w:p w:rsidR="00066468" w:rsidRDefault="00066468" w:rsidP="00066468">
      <w:pPr>
        <w:pStyle w:val="Zarkazkladnhotextu"/>
        <w:tabs>
          <w:tab w:val="num" w:pos="2160"/>
        </w:tabs>
        <w:suppressAutoHyphens/>
        <w:spacing w:after="0" w:line="360" w:lineRule="auto"/>
        <w:ind w:left="0"/>
        <w:jc w:val="both"/>
      </w:pPr>
    </w:p>
    <w:p w:rsidR="00066468" w:rsidRDefault="00066468" w:rsidP="006A71A5">
      <w:pPr>
        <w:pStyle w:val="Zarkazkladnhotextu"/>
        <w:numPr>
          <w:ilvl w:val="1"/>
          <w:numId w:val="18"/>
        </w:numPr>
        <w:tabs>
          <w:tab w:val="num" w:pos="360"/>
        </w:tabs>
        <w:suppressAutoHyphens/>
        <w:spacing w:after="0" w:line="360" w:lineRule="auto"/>
        <w:ind w:left="714" w:hanging="714"/>
        <w:jc w:val="both"/>
        <w:rPr>
          <w:b/>
          <w:i/>
        </w:rPr>
      </w:pPr>
      <w:r>
        <w:rPr>
          <w:b/>
          <w:i/>
        </w:rPr>
        <w:t xml:space="preserve">Sebahodnotenie vzdelávacích výstupov </w:t>
      </w:r>
    </w:p>
    <w:p w:rsidR="00066468" w:rsidRDefault="00066468" w:rsidP="00066468">
      <w:pPr>
        <w:pStyle w:val="Zarkazkladnhotextu"/>
        <w:tabs>
          <w:tab w:val="num" w:pos="720"/>
        </w:tabs>
        <w:suppressAutoHyphens/>
        <w:spacing w:after="0" w:line="360" w:lineRule="auto"/>
        <w:ind w:left="0"/>
        <w:jc w:val="both"/>
      </w:pPr>
      <w:r>
        <w:t xml:space="preserve">     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066468" w:rsidRDefault="00066468" w:rsidP="00066468">
      <w:pPr>
        <w:pStyle w:val="Zarkazkladnhotextu"/>
        <w:tabs>
          <w:tab w:val="num" w:pos="720"/>
        </w:tabs>
        <w:suppressAutoHyphens/>
        <w:spacing w:after="0" w:line="360" w:lineRule="auto"/>
        <w:ind w:hanging="283"/>
        <w:jc w:val="both"/>
        <w:rPr>
          <w:b/>
        </w:rPr>
      </w:pPr>
    </w:p>
    <w:p w:rsidR="00066468" w:rsidRDefault="00066468" w:rsidP="00066468">
      <w:pPr>
        <w:pStyle w:val="Zarkazkladnhotextu"/>
        <w:tabs>
          <w:tab w:val="num" w:pos="720"/>
        </w:tabs>
        <w:suppressAutoHyphens/>
        <w:spacing w:after="0" w:line="360" w:lineRule="auto"/>
        <w:ind w:hanging="283"/>
        <w:jc w:val="both"/>
      </w:pPr>
      <w:r>
        <w:rPr>
          <w:b/>
        </w:rPr>
        <w:t>Hodnotíme nasledovné</w:t>
      </w:r>
      <w:r>
        <w:t>:</w:t>
      </w:r>
    </w:p>
    <w:p w:rsidR="00066468" w:rsidRDefault="00066468" w:rsidP="006A71A5">
      <w:pPr>
        <w:pStyle w:val="Zarkazkladnhotextu"/>
        <w:numPr>
          <w:ilvl w:val="1"/>
          <w:numId w:val="17"/>
        </w:numPr>
        <w:tabs>
          <w:tab w:val="num" w:pos="1080"/>
        </w:tabs>
        <w:suppressAutoHyphens/>
        <w:spacing w:after="0" w:line="360" w:lineRule="auto"/>
        <w:ind w:left="1080"/>
        <w:jc w:val="both"/>
      </w:pPr>
      <w:r>
        <w:rPr>
          <w:b/>
          <w:i/>
          <w:u w:val="single"/>
        </w:rPr>
        <w:t>Prácu v škole</w:t>
      </w:r>
      <w:r>
        <w:t>: pripravenosť na vyučovanie, aktívne zapojenie sa do výučby,</w:t>
      </w:r>
    </w:p>
    <w:p w:rsidR="00066468" w:rsidRDefault="00066468" w:rsidP="00066468">
      <w:pPr>
        <w:pStyle w:val="Zarkazkladnhotextu"/>
        <w:suppressAutoHyphens/>
        <w:spacing w:after="0" w:line="360" w:lineRule="auto"/>
        <w:jc w:val="both"/>
      </w:pPr>
      <w:r>
        <w:t>prezentácia vedomosti, zručnosti a kompetencii.</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rPr>
          <w:b/>
          <w:i/>
          <w:u w:val="single"/>
        </w:rPr>
        <w:t>Vzdelávacie výstupy</w:t>
      </w:r>
      <w:r>
        <w:t>: podľa kritérií hodnotenia</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rPr>
          <w:b/>
          <w:i/>
          <w:u w:val="single"/>
        </w:rPr>
        <w:lastRenderedPageBreak/>
        <w:t>Domácu prípravu</w:t>
      </w:r>
      <w:r>
        <w:t>: formálne a podľa kritérií hodnotenia.</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rPr>
          <w:b/>
          <w:i/>
          <w:u w:val="single"/>
        </w:rPr>
        <w:t>Práce žiakov</w:t>
      </w:r>
      <w:r>
        <w:t>:  didaktické testy, písomné práce, úlohy, eseje, cvičenia, praktické cvičenia, projekty, skupinové projekty, prípadové štúdie, laboratórne cvičenia, prezentácie, súťaže, hry, simulácie a situačné štúdie, výrobky, činnosti, a pod.</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rPr>
          <w:b/>
          <w:i/>
          <w:u w:val="single"/>
        </w:rPr>
        <w:t>Správanie</w:t>
      </w:r>
      <w:r>
        <w:t>: v škole, na verejnosti, spoločenských aktivitách, odbornom výcviku, súťažiach, výstavách a pod.</w:t>
      </w:r>
    </w:p>
    <w:p w:rsidR="00066468" w:rsidRDefault="00066468" w:rsidP="00066468">
      <w:pPr>
        <w:pStyle w:val="Zarkazkladnhotextu"/>
        <w:tabs>
          <w:tab w:val="num" w:pos="720"/>
        </w:tabs>
        <w:suppressAutoHyphens/>
        <w:spacing w:after="0" w:line="360" w:lineRule="auto"/>
        <w:jc w:val="both"/>
        <w:rPr>
          <w:b/>
        </w:rPr>
      </w:pPr>
    </w:p>
    <w:p w:rsidR="00066468" w:rsidRDefault="00066468" w:rsidP="00066468">
      <w:pPr>
        <w:pStyle w:val="Zarkazkladnhotextu"/>
        <w:tabs>
          <w:tab w:val="num" w:pos="720"/>
        </w:tabs>
        <w:suppressAutoHyphens/>
        <w:spacing w:after="0" w:line="360" w:lineRule="auto"/>
        <w:jc w:val="both"/>
        <w:rPr>
          <w:b/>
        </w:rPr>
      </w:pPr>
    </w:p>
    <w:p w:rsidR="00066468" w:rsidRDefault="00066468" w:rsidP="00066468">
      <w:pPr>
        <w:pStyle w:val="Zarkazkladnhotextu"/>
        <w:tabs>
          <w:tab w:val="num" w:pos="720"/>
        </w:tabs>
        <w:suppressAutoHyphens/>
        <w:spacing w:after="0" w:line="360" w:lineRule="auto"/>
        <w:ind w:hanging="283"/>
        <w:jc w:val="both"/>
      </w:pPr>
      <w:r>
        <w:rPr>
          <w:b/>
        </w:rPr>
        <w:t>Obdobie hodnotenia</w:t>
      </w:r>
      <w:r>
        <w:t>:</w:t>
      </w:r>
    </w:p>
    <w:p w:rsidR="00066468" w:rsidRDefault="00066468" w:rsidP="006A71A5">
      <w:pPr>
        <w:pStyle w:val="Zarkazkladnhotextu"/>
        <w:numPr>
          <w:ilvl w:val="1"/>
          <w:numId w:val="17"/>
        </w:numPr>
        <w:tabs>
          <w:tab w:val="num" w:pos="1080"/>
        </w:tabs>
        <w:suppressAutoHyphens/>
        <w:spacing w:after="0" w:line="360" w:lineRule="auto"/>
        <w:ind w:left="1080"/>
        <w:jc w:val="both"/>
      </w:pPr>
      <w:r>
        <w:rPr>
          <w:b/>
          <w:i/>
          <w:u w:val="single"/>
        </w:rPr>
        <w:t>Denne</w:t>
      </w:r>
      <w:r>
        <w:t>.</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rPr>
          <w:b/>
          <w:i/>
          <w:u w:val="single"/>
        </w:rPr>
        <w:t>Mesačne</w:t>
      </w:r>
      <w:r>
        <w:t xml:space="preserve">. </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rPr>
          <w:b/>
          <w:i/>
          <w:u w:val="single"/>
        </w:rPr>
        <w:t>Štvrťročne</w:t>
      </w:r>
      <w:r>
        <w:rPr>
          <w:b/>
          <w:i/>
        </w:rPr>
        <w:t>.</w:t>
      </w:r>
      <w:r>
        <w:rPr>
          <w:b/>
          <w:i/>
          <w:u w:val="single"/>
        </w:rPr>
        <w:t xml:space="preserve"> </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rPr>
          <w:b/>
          <w:i/>
          <w:u w:val="single"/>
        </w:rPr>
        <w:t>Polročne</w:t>
      </w:r>
      <w:r>
        <w:t>.</w:t>
      </w:r>
    </w:p>
    <w:p w:rsidR="00066468" w:rsidRDefault="00066468" w:rsidP="006A71A5">
      <w:pPr>
        <w:pStyle w:val="Zarkazkladnhotextu"/>
        <w:numPr>
          <w:ilvl w:val="1"/>
          <w:numId w:val="17"/>
        </w:numPr>
        <w:tabs>
          <w:tab w:val="num" w:pos="1080"/>
        </w:tabs>
        <w:suppressAutoHyphens/>
        <w:spacing w:after="0" w:line="360" w:lineRule="auto"/>
        <w:ind w:left="1077" w:hanging="357"/>
        <w:jc w:val="both"/>
      </w:pPr>
      <w:r>
        <w:rPr>
          <w:b/>
          <w:i/>
          <w:u w:val="single"/>
        </w:rPr>
        <w:t>Ročne</w:t>
      </w:r>
      <w:r>
        <w:rPr>
          <w:b/>
          <w:i/>
        </w:rPr>
        <w:t>.</w:t>
      </w:r>
    </w:p>
    <w:p w:rsidR="00066468" w:rsidRDefault="00066468" w:rsidP="00066468">
      <w:pPr>
        <w:pStyle w:val="Pta"/>
        <w:tabs>
          <w:tab w:val="left" w:pos="708"/>
        </w:tabs>
        <w:spacing w:line="360" w:lineRule="auto"/>
        <w:jc w:val="both"/>
      </w:pPr>
      <w:r>
        <w:rPr>
          <w:b/>
          <w:u w:val="single"/>
        </w:rPr>
        <w:t>Po ukončení štúdia</w:t>
      </w:r>
      <w:r>
        <w:t xml:space="preserve"> hodnotíme všetky </w:t>
      </w:r>
      <w:r>
        <w:rPr>
          <w:b/>
        </w:rPr>
        <w:t>očakávané vzdelávacie výstupy,</w:t>
      </w:r>
      <w:r>
        <w:t xml:space="preserve"> ktoré sú formulované výkonovými štandardmi v kompetenčnom profile absolventa nášho školského vzdelávacieho programu pre študijný odbor  </w:t>
      </w:r>
      <w:r>
        <w:rPr>
          <w:b/>
        </w:rPr>
        <w:t>formou záverečnej a maturitnej skúšky</w:t>
      </w:r>
      <w:r>
        <w:t xml:space="preserve">. Cieľom záverečnej a maturitnej skúšky je overenie komplexných vedomostí a zručností, ako sú žiaci pripravení používať nadobudnuté kompetencie pri výkone povolaní a odborných činností na ktoré sa pripravujú. </w:t>
      </w:r>
      <w:r>
        <w:rPr>
          <w:u w:val="single"/>
        </w:rPr>
        <w:t>Maturitná skúška je zásadným vzdelávacím výstupom</w:t>
      </w:r>
      <w:r>
        <w:t xml:space="preserve">  sumatívneho hodnotenia našich absolventov. Vykonaním MS získajú naši absolventi na jednej strane odbornú kvalifikáciu a kompetenciu vykonávať pracovné činnosti v danom povolaní a na druhej strane majú možnosť ďalšieho vzdelávania na vyššom stupni. Získaný výučný list, vysvedčenie o záverečnej skúške a vysvedčenie o maturitnej skúške potvrdzuje v plnom rozsahu ich dosiahnuté kompetencie – odbornú kvalifikáciu. </w:t>
      </w:r>
    </w:p>
    <w:p w:rsidR="00066468" w:rsidRDefault="00066468" w:rsidP="00066468">
      <w:pPr>
        <w:pStyle w:val="Pta"/>
        <w:tabs>
          <w:tab w:val="left" w:pos="720"/>
        </w:tabs>
        <w:spacing w:line="360" w:lineRule="auto"/>
        <w:jc w:val="both"/>
      </w:pPr>
      <w:r>
        <w:t>ZS a MS pozostáva z týchto častí v nasledujúcom poradí:</w:t>
      </w:r>
    </w:p>
    <w:p w:rsidR="00066468" w:rsidRDefault="00066468" w:rsidP="006A71A5">
      <w:pPr>
        <w:pStyle w:val="Pta"/>
        <w:numPr>
          <w:ilvl w:val="0"/>
          <w:numId w:val="19"/>
        </w:numPr>
        <w:tabs>
          <w:tab w:val="clear" w:pos="360"/>
          <w:tab w:val="left" w:pos="720"/>
        </w:tabs>
        <w:spacing w:line="360" w:lineRule="auto"/>
        <w:ind w:firstLine="0"/>
        <w:jc w:val="both"/>
      </w:pPr>
      <w:r>
        <w:t>písomná časť,</w:t>
      </w:r>
    </w:p>
    <w:p w:rsidR="00066468" w:rsidRDefault="00066468" w:rsidP="006A71A5">
      <w:pPr>
        <w:pStyle w:val="Pta"/>
        <w:numPr>
          <w:ilvl w:val="0"/>
          <w:numId w:val="19"/>
        </w:numPr>
        <w:tabs>
          <w:tab w:val="clear" w:pos="360"/>
          <w:tab w:val="left" w:pos="720"/>
        </w:tabs>
        <w:spacing w:line="360" w:lineRule="auto"/>
        <w:ind w:firstLine="0"/>
        <w:jc w:val="both"/>
      </w:pPr>
      <w:r>
        <w:t>praktická časť,</w:t>
      </w:r>
    </w:p>
    <w:p w:rsidR="00066468" w:rsidRDefault="00066468" w:rsidP="006A71A5">
      <w:pPr>
        <w:pStyle w:val="Pta"/>
        <w:numPr>
          <w:ilvl w:val="0"/>
          <w:numId w:val="19"/>
        </w:numPr>
        <w:tabs>
          <w:tab w:val="clear" w:pos="360"/>
          <w:tab w:val="left" w:pos="720"/>
        </w:tabs>
        <w:spacing w:line="360" w:lineRule="auto"/>
        <w:ind w:firstLine="0"/>
        <w:jc w:val="both"/>
      </w:pPr>
      <w:r>
        <w:t>ústna časť.</w:t>
      </w:r>
    </w:p>
    <w:p w:rsidR="00066468" w:rsidRDefault="00066468" w:rsidP="00066468">
      <w:pPr>
        <w:pStyle w:val="Pta"/>
        <w:tabs>
          <w:tab w:val="left" w:pos="708"/>
        </w:tabs>
        <w:spacing w:line="360" w:lineRule="auto"/>
        <w:jc w:val="both"/>
      </w:pPr>
      <w:r>
        <w:t xml:space="preserve">Jednotlivé časti záverečnej a maturitnej skúšky budú vychádzať z kompetencií schváleného školského vzdelávacieho programu, pričom ich obsah bude koncipovaný tak, aby žiak mal možnosť preukázať naplnenie kritérií hodnotenia. </w:t>
      </w:r>
    </w:p>
    <w:p w:rsidR="00066468" w:rsidRDefault="00066468" w:rsidP="00066468">
      <w:pPr>
        <w:pStyle w:val="Pta"/>
        <w:tabs>
          <w:tab w:val="left" w:pos="708"/>
        </w:tabs>
        <w:spacing w:line="360" w:lineRule="auto"/>
        <w:jc w:val="both"/>
      </w:pPr>
      <w:r>
        <w:t xml:space="preserve">MS pozostáva z komplexných tém s aplikáciou na študijný odbor. Podrobnosti o MS sú upravené platnými predpismi MŠ SR. </w:t>
      </w:r>
    </w:p>
    <w:p w:rsidR="00066468" w:rsidRDefault="00066468" w:rsidP="00066468">
      <w:pPr>
        <w:pStyle w:val="Pta"/>
        <w:tabs>
          <w:tab w:val="left" w:pos="708"/>
        </w:tabs>
        <w:spacing w:line="360" w:lineRule="auto"/>
        <w:ind w:left="360"/>
        <w:jc w:val="both"/>
        <w:rPr>
          <w:b/>
        </w:rPr>
      </w:pPr>
    </w:p>
    <w:p w:rsidR="00066468" w:rsidRDefault="00066468" w:rsidP="00066468">
      <w:pPr>
        <w:pStyle w:val="Pta"/>
        <w:tabs>
          <w:tab w:val="left" w:pos="708"/>
        </w:tabs>
        <w:spacing w:line="360" w:lineRule="auto"/>
        <w:ind w:left="360"/>
        <w:jc w:val="both"/>
        <w:rPr>
          <w:b/>
        </w:rPr>
      </w:pPr>
    </w:p>
    <w:p w:rsidR="00066468" w:rsidRDefault="00FF05D1" w:rsidP="00066468">
      <w:pPr>
        <w:pStyle w:val="Pta"/>
        <w:tabs>
          <w:tab w:val="left" w:pos="708"/>
        </w:tabs>
        <w:spacing w:line="360" w:lineRule="auto"/>
        <w:ind w:left="360"/>
        <w:jc w:val="both"/>
      </w:pPr>
      <w:r>
        <w:rPr>
          <w:b/>
        </w:rPr>
        <w:t xml:space="preserve">Témy </w:t>
      </w:r>
      <w:r w:rsidR="00066468">
        <w:rPr>
          <w:b/>
        </w:rPr>
        <w:t>maturitnej skúšky</w:t>
      </w:r>
    </w:p>
    <w:p w:rsidR="00066468" w:rsidRDefault="00FF05D1" w:rsidP="00066468">
      <w:pPr>
        <w:pStyle w:val="Pta"/>
        <w:tabs>
          <w:tab w:val="left" w:pos="561"/>
        </w:tabs>
        <w:spacing w:line="360" w:lineRule="auto"/>
        <w:jc w:val="both"/>
      </w:pPr>
      <w:r>
        <w:t>Témy</w:t>
      </w:r>
      <w:r w:rsidR="00066468">
        <w:t xml:space="preserve"> MS pripravujú predmetové komisie. Ich príprava sa bude riadiť platnými predpismi o záverečn</w:t>
      </w:r>
      <w:r>
        <w:t>ej a maturitnej skúške. Pri</w:t>
      </w:r>
      <w:r w:rsidR="00066468">
        <w:t xml:space="preserve"> MS sledujeme nielen schopnosť žiaka využívať medzipredmetové vzťahy vo všeobecnej a odbornej zložke vzdelávania, ale aj úroveň jeho ústneho prejavu a  to z  jazykovej stránky a  stránky správneho uplatňovania odbornej terminológie na </w:t>
      </w:r>
      <w:r w:rsidR="00066468">
        <w:rPr>
          <w:b/>
        </w:rPr>
        <w:t>základe kriteriálneho hodnotenia výkonov</w:t>
      </w:r>
      <w:r w:rsidR="00066468">
        <w:t xml:space="preserve">.    </w:t>
      </w:r>
    </w:p>
    <w:p w:rsidR="00066468" w:rsidRDefault="00066468" w:rsidP="00066468">
      <w:pPr>
        <w:pStyle w:val="Pta"/>
        <w:tabs>
          <w:tab w:val="left" w:pos="561"/>
        </w:tabs>
        <w:spacing w:line="360" w:lineRule="auto"/>
        <w:jc w:val="both"/>
      </w:pPr>
      <w:r>
        <w:t xml:space="preserve">Bude formulovaná </w:t>
      </w:r>
      <w:r>
        <w:rPr>
          <w:u w:val="single"/>
        </w:rPr>
        <w:t>v podobe konkrétnej úlohy/činnosti</w:t>
      </w:r>
      <w:r>
        <w:t xml:space="preserve">. Má svoju profilovú a aplikačnú časť. </w:t>
      </w:r>
      <w:r>
        <w:rPr>
          <w:u w:val="single"/>
        </w:rPr>
        <w:t>Profilová časť témy  MS</w:t>
      </w:r>
      <w:r>
        <w:t xml:space="preserve">  sa orientuje na stanovenie prioritných výkonov, ktoré sú určené v rámci profilových predmetov. </w:t>
      </w:r>
    </w:p>
    <w:p w:rsidR="00066468" w:rsidRDefault="00FF05D1" w:rsidP="00066468">
      <w:pPr>
        <w:pStyle w:val="Pta"/>
        <w:tabs>
          <w:tab w:val="left" w:pos="561"/>
        </w:tabs>
        <w:spacing w:line="360" w:lineRule="auto"/>
        <w:jc w:val="both"/>
      </w:pPr>
      <w:r>
        <w:rPr>
          <w:u w:val="single"/>
        </w:rPr>
        <w:t xml:space="preserve">Aplikačná časť </w:t>
      </w:r>
      <w:r w:rsidR="00066468">
        <w:rPr>
          <w:u w:val="single"/>
        </w:rPr>
        <w:t xml:space="preserve"> MS</w:t>
      </w:r>
      <w:r w:rsidR="00066468">
        <w:t xml:space="preserve"> uvádza všetky dôležité väzby a súvislosti, ktoré dopĺňajú profilovú časť. Každá</w:t>
      </w:r>
      <w:r>
        <w:t xml:space="preserve"> profilová a aplikačná časť</w:t>
      </w:r>
      <w:r w:rsidR="00066468">
        <w:t xml:space="preserve"> MS má svoje podtémy, ktoré sú koncipované tak, aby absolvent mal možnosť v plnom rozsahu pochopiť komplexnosť témy a preukázať naplnenie všetkých výkonov v rámci danej témy. Naša škola bude uplatňovať</w:t>
      </w:r>
      <w:r>
        <w:t xml:space="preserve"> pri tvorbe tém na </w:t>
      </w:r>
      <w:r w:rsidR="00066468">
        <w:t xml:space="preserve">maturitnej skúške nasledujúce pravidlá: </w:t>
      </w:r>
    </w:p>
    <w:p w:rsidR="00066468" w:rsidRDefault="00066468" w:rsidP="00066468">
      <w:pPr>
        <w:spacing w:line="360" w:lineRule="auto"/>
        <w:jc w:val="both"/>
      </w:pPr>
      <w:r>
        <w:t>Každá téma má:</w:t>
      </w:r>
    </w:p>
    <w:p w:rsidR="00066468" w:rsidRDefault="00066468" w:rsidP="006A71A5">
      <w:pPr>
        <w:numPr>
          <w:ilvl w:val="0"/>
          <w:numId w:val="20"/>
        </w:numPr>
        <w:tabs>
          <w:tab w:val="num" w:pos="720"/>
        </w:tabs>
        <w:spacing w:line="360" w:lineRule="auto"/>
        <w:ind w:left="720"/>
        <w:jc w:val="both"/>
      </w:pPr>
      <w:r>
        <w:t xml:space="preserve">vychádzať z </w:t>
      </w:r>
      <w:r>
        <w:rPr>
          <w:u w:val="single"/>
        </w:rPr>
        <w:t>výkonových štandardov</w:t>
      </w:r>
      <w:r>
        <w:t xml:space="preserve"> kompetenčného profilu absolventa študijného odboru </w:t>
      </w:r>
    </w:p>
    <w:p w:rsidR="00066468" w:rsidRDefault="00066468" w:rsidP="006A71A5">
      <w:pPr>
        <w:numPr>
          <w:ilvl w:val="0"/>
          <w:numId w:val="20"/>
        </w:numPr>
        <w:tabs>
          <w:tab w:val="num" w:pos="720"/>
        </w:tabs>
        <w:spacing w:line="360" w:lineRule="auto"/>
        <w:ind w:left="720"/>
        <w:jc w:val="both"/>
      </w:pPr>
      <w:r>
        <w:t xml:space="preserve">uplatňovať hľadisko akumulácie vedomostí viacerých odborných predmetov obsahovo príbuzných, </w:t>
      </w:r>
    </w:p>
    <w:p w:rsidR="00066468" w:rsidRDefault="00066468" w:rsidP="006A71A5">
      <w:pPr>
        <w:numPr>
          <w:ilvl w:val="0"/>
          <w:numId w:val="20"/>
        </w:numPr>
        <w:tabs>
          <w:tab w:val="num" w:pos="720"/>
        </w:tabs>
        <w:spacing w:line="360" w:lineRule="auto"/>
        <w:ind w:left="720"/>
        <w:jc w:val="both"/>
      </w:pPr>
      <w:r>
        <w:t>vychádzať  z  rozsiahlejších tematických celkov viacerých odborných predmetov (komplexnosť obsahu vzdelávania),</w:t>
      </w:r>
    </w:p>
    <w:p w:rsidR="00066468" w:rsidRDefault="00066468" w:rsidP="006A71A5">
      <w:pPr>
        <w:numPr>
          <w:ilvl w:val="0"/>
          <w:numId w:val="20"/>
        </w:numPr>
        <w:tabs>
          <w:tab w:val="num" w:pos="720"/>
        </w:tabs>
        <w:spacing w:line="360" w:lineRule="auto"/>
        <w:ind w:left="720"/>
        <w:jc w:val="both"/>
      </w:pPr>
      <w:r>
        <w:t xml:space="preserve">umožniť a podporiť využitie všetkých podporných učebných zdrojov (pomôcky, písomné materiály, informácie a údaje, atď.) pre splnenie danej témy, </w:t>
      </w:r>
    </w:p>
    <w:p w:rsidR="00066468" w:rsidRDefault="00066468" w:rsidP="006A71A5">
      <w:pPr>
        <w:numPr>
          <w:ilvl w:val="0"/>
          <w:numId w:val="20"/>
        </w:numPr>
        <w:tabs>
          <w:tab w:val="num" w:pos="720"/>
        </w:tabs>
        <w:spacing w:line="360" w:lineRule="auto"/>
        <w:ind w:left="720"/>
        <w:jc w:val="both"/>
      </w:pPr>
      <w:r>
        <w:t>umožniť preverenie schopnosti žiaka využívať vedomosti a intelektuálne schopnosti získané počas štúdia na posúdenie konkrétneho odborného prob</w:t>
      </w:r>
      <w:r w:rsidR="00FF05D1">
        <w:t xml:space="preserve">lému, ktorý je daný v téme </w:t>
      </w:r>
      <w:r>
        <w:t>MS,</w:t>
      </w:r>
    </w:p>
    <w:p w:rsidR="00066468" w:rsidRDefault="00066468" w:rsidP="006A71A5">
      <w:pPr>
        <w:numPr>
          <w:ilvl w:val="0"/>
          <w:numId w:val="20"/>
        </w:numPr>
        <w:tabs>
          <w:tab w:val="num" w:pos="720"/>
        </w:tabs>
        <w:spacing w:line="360" w:lineRule="auto"/>
        <w:ind w:left="720"/>
        <w:jc w:val="both"/>
      </w:pPr>
      <w:r>
        <w:t>dodržiavať pravidlo zrozumiteľnosti, konzistentnosti a komplexnosti tak, aby náročnosť, vecný a časový  rozsah tém boli pre žiaka optimálne, primerané a zvládnuteľné na danom stupni vzdelania,</w:t>
      </w:r>
    </w:p>
    <w:p w:rsidR="00066468" w:rsidRDefault="00066468" w:rsidP="006A71A5">
      <w:pPr>
        <w:numPr>
          <w:ilvl w:val="0"/>
          <w:numId w:val="20"/>
        </w:numPr>
        <w:tabs>
          <w:tab w:val="num" w:pos="720"/>
        </w:tabs>
        <w:spacing w:line="360" w:lineRule="auto"/>
        <w:ind w:left="720"/>
        <w:jc w:val="both"/>
      </w:pPr>
      <w:r>
        <w:t xml:space="preserve">svoje podtémy a ich formulácia musí byť  jasná, jednoznačná, v logickom slede od riešenia jednoduchého problému k zložitejšiemu javu v závislosti od problému alebo </w:t>
      </w:r>
      <w:r>
        <w:lastRenderedPageBreak/>
        <w:t>situ</w:t>
      </w:r>
      <w:r w:rsidR="00FF05D1">
        <w:t xml:space="preserve">ácie, ktoré sa majú v téme </w:t>
      </w:r>
      <w:r>
        <w:t xml:space="preserve">MS riešiť. Podtémy sú aplikačného charakteru a dopĺňajú informácie, ktoré žiak v priebehu štúdia odborných a všeobecnovzdelávacích predmetov daného študijného odboru získal. </w:t>
      </w:r>
    </w:p>
    <w:p w:rsidR="00066468" w:rsidRDefault="00066468" w:rsidP="00066468">
      <w:pPr>
        <w:spacing w:line="360" w:lineRule="auto"/>
        <w:ind w:left="360"/>
        <w:jc w:val="both"/>
      </w:pPr>
    </w:p>
    <w:p w:rsidR="00066468" w:rsidRDefault="00066468" w:rsidP="00066468">
      <w:pPr>
        <w:pStyle w:val="Pta"/>
        <w:tabs>
          <w:tab w:val="left" w:pos="360"/>
          <w:tab w:val="left" w:pos="561"/>
        </w:tabs>
        <w:spacing w:line="360" w:lineRule="auto"/>
        <w:jc w:val="both"/>
      </w:pPr>
      <w:r>
        <w:rPr>
          <w:b/>
        </w:rPr>
        <w:t>Hodnotenie vzdelávacích výstupov</w:t>
      </w:r>
      <w:r>
        <w:rPr>
          <w:b/>
          <w:color w:val="0000FF"/>
        </w:rPr>
        <w:t xml:space="preserve"> </w:t>
      </w:r>
      <w: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tretieho a posledného ročníka štúdia a budú osobitným dokumentom školy, ktorý bude dopĺňať náš školský vzdelávací program.  </w:t>
      </w:r>
    </w:p>
    <w:p w:rsidR="00066468" w:rsidRDefault="00066468" w:rsidP="00066468">
      <w:pPr>
        <w:pStyle w:val="Pta"/>
        <w:tabs>
          <w:tab w:val="left" w:pos="360"/>
          <w:tab w:val="left" w:pos="561"/>
        </w:tabs>
        <w:spacing w:line="360" w:lineRule="auto"/>
        <w:jc w:val="both"/>
      </w:pPr>
      <w:r>
        <w:t xml:space="preserve">Pre </w:t>
      </w:r>
      <w:r>
        <w:rPr>
          <w:u w:val="single"/>
        </w:rPr>
        <w:t>hodnotenie ústneho prejavu</w:t>
      </w:r>
      <w:r>
        <w:t xml:space="preserve"> na záverečnej a maturitnej skúške sú stanovené nasledovné všeobecné kritériá:</w:t>
      </w:r>
    </w:p>
    <w:p w:rsidR="00066468" w:rsidRDefault="00066468" w:rsidP="00066468">
      <w:pPr>
        <w:pStyle w:val="Zarkazkladnhotextu"/>
        <w:suppressAutoHyphens/>
        <w:spacing w:before="120" w:after="0"/>
        <w:rPr>
          <w:rFonts w:ascii="Arial" w:hAnsi="Arial" w:cs="Arial"/>
          <w:sz w:val="18"/>
          <w:szCs w:val="18"/>
        </w:rPr>
      </w:pPr>
    </w:p>
    <w:tbl>
      <w:tblPr>
        <w:tblW w:w="0" w:type="auto"/>
        <w:tblInd w:w="468" w:type="dxa"/>
        <w:shd w:val="clear" w:color="auto" w:fill="FFFFFF"/>
        <w:tblLook w:val="01E0" w:firstRow="1" w:lastRow="1" w:firstColumn="1" w:lastColumn="1" w:noHBand="0" w:noVBand="0"/>
      </w:tblPr>
      <w:tblGrid>
        <w:gridCol w:w="1600"/>
        <w:gridCol w:w="7220"/>
      </w:tblGrid>
      <w:tr w:rsidR="00066468" w:rsidTr="00066468">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bCs/>
                <w:sz w:val="18"/>
                <w:szCs w:val="18"/>
              </w:rPr>
            </w:pPr>
            <w:r>
              <w:rPr>
                <w:rFonts w:ascii="Arial" w:hAnsi="Arial" w:cs="Arial"/>
                <w:b/>
                <w:bCs/>
                <w:sz w:val="18"/>
                <w:szCs w:val="18"/>
              </w:rPr>
              <w:t>Stupeň hodnotenia</w:t>
            </w:r>
          </w:p>
        </w:tc>
        <w:tc>
          <w:tcPr>
            <w:tcW w:w="7503"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bCs/>
                <w:sz w:val="18"/>
                <w:szCs w:val="18"/>
              </w:rPr>
            </w:pPr>
            <w:r>
              <w:rPr>
                <w:rFonts w:ascii="Arial" w:hAnsi="Arial" w:cs="Arial"/>
                <w:b/>
                <w:bCs/>
                <w:sz w:val="18"/>
                <w:szCs w:val="18"/>
              </w:rPr>
              <w:t xml:space="preserve">Kritériá hodnotenia ústneho prejavu </w:t>
            </w:r>
          </w:p>
          <w:p w:rsidR="00066468" w:rsidRDefault="00066468">
            <w:pPr>
              <w:pStyle w:val="Zarkazkladnhotextu"/>
              <w:tabs>
                <w:tab w:val="left" w:pos="2385"/>
              </w:tabs>
              <w:suppressAutoHyphens/>
              <w:spacing w:after="0"/>
              <w:rPr>
                <w:rFonts w:ascii="Arial" w:hAnsi="Arial" w:cs="Arial"/>
                <w:b/>
                <w:bCs/>
                <w:sz w:val="18"/>
                <w:szCs w:val="18"/>
              </w:rPr>
            </w:pPr>
            <w:r>
              <w:rPr>
                <w:rFonts w:ascii="Arial" w:hAnsi="Arial" w:cs="Arial"/>
                <w:b/>
                <w:bCs/>
                <w:sz w:val="18"/>
                <w:szCs w:val="18"/>
              </w:rPr>
              <w:tab/>
            </w:r>
          </w:p>
        </w:tc>
      </w:tr>
      <w:tr w:rsidR="00066468" w:rsidTr="00066468">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8"/>
                <w:szCs w:val="18"/>
              </w:rPr>
            </w:pPr>
            <w:r>
              <w:rPr>
                <w:rFonts w:ascii="Arial" w:hAnsi="Arial" w:cs="Arial"/>
                <w:sz w:val="18"/>
                <w:szCs w:val="18"/>
              </w:rPr>
              <w:t xml:space="preserve">Výborný </w:t>
            </w:r>
          </w:p>
        </w:tc>
        <w:tc>
          <w:tcPr>
            <w:tcW w:w="7503"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Kontaktoval sa s poslucháčmi.</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Rečníkovi bolo dobre rozumieť.</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Hlavná myšlienka bola po celú dobu jasná.</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Príklady boli presvedčivé a dobre zvolené.</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Slovná zásoba bola výrazovo bohatá.</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Nevyskytovali sa žiadne jazykové chyby  ani chyba v stavbe vety.</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Dĺžka prejavu bola primeraná a mala spád.</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Prejav bol výzvou k diskusii.</w:t>
            </w:r>
          </w:p>
        </w:tc>
      </w:tr>
      <w:tr w:rsidR="00066468" w:rsidTr="00066468">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8"/>
                <w:szCs w:val="18"/>
              </w:rPr>
            </w:pPr>
            <w:r>
              <w:rPr>
                <w:rFonts w:ascii="Arial" w:hAnsi="Arial" w:cs="Arial"/>
                <w:sz w:val="18"/>
                <w:szCs w:val="18"/>
              </w:rPr>
              <w:t xml:space="preserve">Chválitebný </w:t>
            </w:r>
          </w:p>
        </w:tc>
        <w:tc>
          <w:tcPr>
            <w:tcW w:w="7503"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Kontaktoval sa s poslucháčmi.</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Rečníkovi bolo dobre rozumieť.</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Hlavná myšlienka bola po celú dobu jasná.</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Príklady boli presvedčivé a dobre zvolené.</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Slovná zásoba bola výrazovo bohatá.</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Nevyskytovali sa žiadne jazykové chyby  ani chyba v stavbe vety.</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Dĺžka prejavu bola primeraná a mala spád.</w:t>
            </w:r>
          </w:p>
          <w:p w:rsidR="00066468" w:rsidRDefault="00066468" w:rsidP="006A71A5">
            <w:pPr>
              <w:pStyle w:val="Zarkazkladnhotextu"/>
              <w:numPr>
                <w:ilvl w:val="0"/>
                <w:numId w:val="22"/>
              </w:numPr>
              <w:suppressAutoHyphens/>
              <w:spacing w:after="0"/>
              <w:jc w:val="both"/>
              <w:rPr>
                <w:rFonts w:ascii="Arial" w:hAnsi="Arial" w:cs="Arial"/>
                <w:sz w:val="16"/>
                <w:szCs w:val="16"/>
              </w:rPr>
            </w:pPr>
            <w:r>
              <w:rPr>
                <w:rFonts w:ascii="Arial" w:hAnsi="Arial" w:cs="Arial"/>
                <w:sz w:val="16"/>
                <w:szCs w:val="16"/>
              </w:rPr>
              <w:t>Prejav mohol byť výzvou k diskusii.</w:t>
            </w:r>
          </w:p>
        </w:tc>
      </w:tr>
      <w:tr w:rsidR="00066468" w:rsidTr="00066468">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8"/>
                <w:szCs w:val="18"/>
              </w:rPr>
            </w:pPr>
            <w:r>
              <w:rPr>
                <w:rFonts w:ascii="Arial" w:hAnsi="Arial" w:cs="Arial"/>
                <w:sz w:val="18"/>
                <w:szCs w:val="18"/>
              </w:rPr>
              <w:t xml:space="preserve">Dobrý </w:t>
            </w:r>
          </w:p>
        </w:tc>
        <w:tc>
          <w:tcPr>
            <w:tcW w:w="7503"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Čiastočne sa kontaktoval s poslucháčmi.</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Rečníkovi bolo niekedy zle rozumieť.</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Prejav nemal výraznú hlavnú myšlienku.</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Príklady boli uplatnenie iba niekedy.</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Slovná zásoba bola postačujúca.</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Vyskytovali sa jazykové chyba a chyby v stavbe vety.</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Dĺžka prejavu bola primeraná.</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Prejav nebol výzvou k diskusii.</w:t>
            </w:r>
          </w:p>
        </w:tc>
      </w:tr>
      <w:tr w:rsidR="00066468" w:rsidTr="00066468">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8"/>
                <w:szCs w:val="18"/>
              </w:rPr>
            </w:pPr>
            <w:r>
              <w:rPr>
                <w:rFonts w:ascii="Arial" w:hAnsi="Arial" w:cs="Arial"/>
                <w:sz w:val="18"/>
                <w:szCs w:val="18"/>
              </w:rPr>
              <w:t xml:space="preserve">Dostatočný </w:t>
            </w:r>
          </w:p>
        </w:tc>
        <w:tc>
          <w:tcPr>
            <w:tcW w:w="7503"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Minimálne sa kontaktoval s poslucháčmi.</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Rečníkovi bolo zle rozumieť.</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Prejav nebol presvedčivý.</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Ústny prejav bol zle štruktúrovaný, hlavná myšlienka bola nevýrazná.</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Príklady boli nefunkčné.</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Slovná zásoba bola malá.</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Vyskytovali sa časté chyby v jazyku a chyby v stavbe vety.</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Dĺžka prejavu nezodpovedala téme.</w:t>
            </w:r>
          </w:p>
        </w:tc>
      </w:tr>
      <w:tr w:rsidR="00066468" w:rsidTr="00066468">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8"/>
                <w:szCs w:val="18"/>
              </w:rPr>
            </w:pPr>
            <w:r>
              <w:rPr>
                <w:rFonts w:ascii="Arial" w:hAnsi="Arial" w:cs="Arial"/>
                <w:sz w:val="18"/>
                <w:szCs w:val="18"/>
              </w:rPr>
              <w:t xml:space="preserve">Nedostatočný </w:t>
            </w:r>
          </w:p>
        </w:tc>
        <w:tc>
          <w:tcPr>
            <w:tcW w:w="7503"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Chýbal kontakt s poslucháčmi.</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Rečníkovi nebolo vôbec rozumieť.</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Prejav nebol presvedčivý ai zaujímavý.</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Chýbala hlavná myšlienka.</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Chýbali príklady.</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Slovná zásoba bola veľmi malá.</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Vyskytovali sa veľmi časté chyby v jazyku, stavba vety nebola správna.</w:t>
            </w:r>
          </w:p>
          <w:p w:rsidR="00066468" w:rsidRDefault="00066468" w:rsidP="006A71A5">
            <w:pPr>
              <w:pStyle w:val="Zarkazkladnhotextu"/>
              <w:numPr>
                <w:ilvl w:val="0"/>
                <w:numId w:val="21"/>
              </w:numPr>
              <w:suppressAutoHyphens/>
              <w:spacing w:after="0"/>
              <w:jc w:val="both"/>
              <w:rPr>
                <w:rFonts w:ascii="Arial" w:hAnsi="Arial" w:cs="Arial"/>
                <w:sz w:val="16"/>
                <w:szCs w:val="16"/>
              </w:rPr>
            </w:pPr>
            <w:r>
              <w:rPr>
                <w:rFonts w:ascii="Arial" w:hAnsi="Arial" w:cs="Arial"/>
                <w:sz w:val="16"/>
                <w:szCs w:val="16"/>
              </w:rPr>
              <w:t>Dĺžka prejavu bola veľmi dlhá/krátka, zmysel vystúpenia nebol jasný.</w:t>
            </w:r>
          </w:p>
        </w:tc>
      </w:tr>
    </w:tbl>
    <w:p w:rsidR="00066468" w:rsidRDefault="00066468" w:rsidP="00066468">
      <w:pPr>
        <w:pStyle w:val="Pta"/>
        <w:tabs>
          <w:tab w:val="left" w:pos="360"/>
          <w:tab w:val="left" w:pos="561"/>
        </w:tabs>
        <w:spacing w:before="120"/>
        <w:ind w:left="360"/>
        <w:jc w:val="both"/>
        <w:rPr>
          <w:rFonts w:ascii="Arial" w:hAnsi="Arial" w:cs="Arial"/>
          <w:sz w:val="20"/>
          <w:szCs w:val="20"/>
        </w:rPr>
      </w:pPr>
    </w:p>
    <w:p w:rsidR="00FF05D1" w:rsidRDefault="00FF05D1" w:rsidP="00066468">
      <w:pPr>
        <w:pStyle w:val="Pta"/>
        <w:tabs>
          <w:tab w:val="left" w:pos="360"/>
          <w:tab w:val="left" w:pos="561"/>
        </w:tabs>
        <w:jc w:val="both"/>
        <w:rPr>
          <w:rFonts w:ascii="Arial" w:hAnsi="Arial" w:cs="Arial"/>
          <w:sz w:val="20"/>
          <w:szCs w:val="20"/>
        </w:rPr>
      </w:pPr>
    </w:p>
    <w:p w:rsidR="00066468" w:rsidRDefault="00066468" w:rsidP="00066468">
      <w:pPr>
        <w:pStyle w:val="Pta"/>
        <w:tabs>
          <w:tab w:val="left" w:pos="360"/>
          <w:tab w:val="left" w:pos="561"/>
        </w:tabs>
        <w:jc w:val="both"/>
        <w:rPr>
          <w:rFonts w:ascii="Arial" w:hAnsi="Arial" w:cs="Arial"/>
          <w:sz w:val="20"/>
          <w:szCs w:val="20"/>
        </w:rPr>
      </w:pPr>
      <w:r>
        <w:rPr>
          <w:rFonts w:ascii="Arial" w:hAnsi="Arial" w:cs="Arial"/>
          <w:sz w:val="20"/>
          <w:szCs w:val="20"/>
        </w:rPr>
        <w:lastRenderedPageBreak/>
        <w:t xml:space="preserve">Pre </w:t>
      </w:r>
      <w:r>
        <w:rPr>
          <w:rFonts w:ascii="Arial" w:hAnsi="Arial" w:cs="Arial"/>
          <w:sz w:val="20"/>
          <w:szCs w:val="20"/>
          <w:u w:val="single"/>
        </w:rPr>
        <w:t>hodnotenie výsledkov vzdelávania</w:t>
      </w:r>
      <w:r>
        <w:rPr>
          <w:rFonts w:ascii="Arial" w:hAnsi="Arial" w:cs="Arial"/>
          <w:sz w:val="20"/>
          <w:szCs w:val="20"/>
        </w:rPr>
        <w:t xml:space="preserve"> na záverečnej a maturitnej skúške sú stanovené nasledovné všeobecné kritériá:</w:t>
      </w:r>
    </w:p>
    <w:p w:rsidR="00066468" w:rsidRDefault="00066468" w:rsidP="00066468">
      <w:pPr>
        <w:pStyle w:val="Pta"/>
        <w:tabs>
          <w:tab w:val="left" w:pos="360"/>
          <w:tab w:val="left" w:pos="561"/>
        </w:tabs>
        <w:ind w:left="357"/>
        <w:jc w:val="both"/>
        <w:rPr>
          <w:rFonts w:ascii="Arial" w:hAnsi="Arial" w:cs="Arial"/>
          <w:sz w:val="20"/>
          <w:szCs w:val="20"/>
        </w:rPr>
      </w:pPr>
    </w:p>
    <w:tbl>
      <w:tblPr>
        <w:tblW w:w="0" w:type="auto"/>
        <w:tblInd w:w="468" w:type="dxa"/>
        <w:shd w:val="clear" w:color="auto" w:fill="FFFFFF"/>
        <w:tblLook w:val="01E0" w:firstRow="1" w:lastRow="1" w:firstColumn="1" w:lastColumn="1" w:noHBand="0" w:noVBand="0"/>
      </w:tblPr>
      <w:tblGrid>
        <w:gridCol w:w="1509"/>
        <w:gridCol w:w="1470"/>
        <w:gridCol w:w="1470"/>
        <w:gridCol w:w="1470"/>
        <w:gridCol w:w="1470"/>
        <w:gridCol w:w="1431"/>
      </w:tblGrid>
      <w:tr w:rsidR="00066468" w:rsidTr="00066468">
        <w:trPr>
          <w:trHeight w:val="424"/>
        </w:trPr>
        <w:tc>
          <w:tcPr>
            <w:tcW w:w="1360" w:type="dxa"/>
            <w:tcBorders>
              <w:top w:val="single" w:sz="4" w:space="0" w:color="auto"/>
              <w:left w:val="single" w:sz="4" w:space="0" w:color="auto"/>
              <w:bottom w:val="single" w:sz="2"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Stupeň hodnotenia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before="120" w:after="0"/>
              <w:jc w:val="center"/>
              <w:rPr>
                <w:rFonts w:ascii="Arial" w:hAnsi="Arial" w:cs="Arial"/>
                <w:b/>
                <w:sz w:val="16"/>
                <w:szCs w:val="16"/>
              </w:rPr>
            </w:pPr>
            <w:r>
              <w:rPr>
                <w:rFonts w:ascii="Arial" w:hAnsi="Arial" w:cs="Arial"/>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before="120" w:after="0"/>
              <w:jc w:val="center"/>
              <w:rPr>
                <w:rFonts w:ascii="Arial" w:hAnsi="Arial" w:cs="Arial"/>
                <w:b/>
                <w:sz w:val="16"/>
                <w:szCs w:val="16"/>
              </w:rPr>
            </w:pPr>
            <w:r>
              <w:rPr>
                <w:rFonts w:ascii="Arial" w:hAnsi="Arial" w:cs="Arial"/>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before="120" w:after="0"/>
              <w:jc w:val="center"/>
              <w:rPr>
                <w:rFonts w:ascii="Arial" w:hAnsi="Arial" w:cs="Arial"/>
                <w:b/>
                <w:sz w:val="16"/>
                <w:szCs w:val="16"/>
              </w:rPr>
            </w:pPr>
            <w:r>
              <w:rPr>
                <w:rFonts w:ascii="Arial" w:hAnsi="Arial" w:cs="Arial"/>
                <w:b/>
                <w:sz w:val="16"/>
                <w:szCs w:val="16"/>
              </w:rPr>
              <w:t>Dobrý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before="120" w:after="0"/>
              <w:jc w:val="center"/>
              <w:rPr>
                <w:rFonts w:ascii="Arial" w:hAnsi="Arial" w:cs="Arial"/>
                <w:b/>
                <w:sz w:val="16"/>
                <w:szCs w:val="16"/>
              </w:rPr>
            </w:pPr>
            <w:r>
              <w:rPr>
                <w:rFonts w:ascii="Arial" w:hAnsi="Arial" w:cs="Arial"/>
                <w:b/>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before="120" w:after="0"/>
              <w:jc w:val="center"/>
              <w:rPr>
                <w:rFonts w:ascii="Arial" w:hAnsi="Arial" w:cs="Arial"/>
                <w:b/>
                <w:sz w:val="16"/>
                <w:szCs w:val="16"/>
              </w:rPr>
            </w:pPr>
            <w:r>
              <w:rPr>
                <w:rFonts w:ascii="Arial" w:hAnsi="Arial" w:cs="Arial"/>
                <w:b/>
                <w:sz w:val="16"/>
                <w:szCs w:val="16"/>
              </w:rPr>
              <w:t>Nedostatočný</w:t>
            </w:r>
          </w:p>
        </w:tc>
      </w:tr>
      <w:tr w:rsidR="00066468" w:rsidTr="00066468">
        <w:trPr>
          <w:trHeight w:val="350"/>
        </w:trPr>
        <w:tc>
          <w:tcPr>
            <w:tcW w:w="1360" w:type="dxa"/>
            <w:tcBorders>
              <w:top w:val="single" w:sz="2"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 xml:space="preserve">Kritériá hodnotenia </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66468" w:rsidRDefault="00066468">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66468" w:rsidRDefault="00066468">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66468" w:rsidRDefault="00066468">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66468" w:rsidRDefault="00066468">
            <w:pPr>
              <w:rPr>
                <w:rFonts w:ascii="Arial" w:hAnsi="Arial"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66468" w:rsidRDefault="00066468">
            <w:pPr>
              <w:rPr>
                <w:rFonts w:ascii="Arial" w:hAnsi="Arial" w:cs="Arial"/>
                <w:b/>
                <w:sz w:val="16"/>
                <w:szCs w:val="16"/>
              </w:rPr>
            </w:pP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Porozumenie téme</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Porozumel téme dobre</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Neporozumel téme</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Používanie odbornej terminológie</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Používal</w:t>
            </w:r>
          </w:p>
          <w:p w:rsidR="00066468" w:rsidRDefault="00066468">
            <w:pPr>
              <w:pStyle w:val="Zarkazkladnhotextu"/>
              <w:suppressAutoHyphens/>
              <w:spacing w:after="0"/>
              <w:rPr>
                <w:rFonts w:ascii="Arial" w:hAnsi="Arial" w:cs="Arial"/>
                <w:sz w:val="16"/>
                <w:szCs w:val="16"/>
              </w:rPr>
            </w:pPr>
            <w:r>
              <w:rPr>
                <w:rFonts w:ascii="Arial" w:hAnsi="Arial" w:cs="Arial"/>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Vyžadoval si pomoc</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Robil zásadné chyby</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 xml:space="preserve">Neovládal </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Vecnosť, správnosť a komplexnosť odpovede</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Bol samostatný, tvorivý, pohotový, pochopil súvislosti</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Bol celkom samostatný, tvorivý a pohotový</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Bol menej samostatný, nekomplexný a málo pohotový</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Bol nesamostatný, ťažkopádny, vykazoval zásadné chyby</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Samostatnosť prejavu</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Vyjadroval sa výstižne, súvisle a správne</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Vyjadroval sa celkom výstižne a súvisle</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Vyjadroval sa nepresne, niekedy nesúvisle, s chybami</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Nedokázal sa vyjadriť ani s pomocou skúšajúceho</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Schopnosť praktickej aplikácie teoretických poznatkov</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Správne a samostatne aplikoval</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Celkom správne a samostatne aplikoval</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Aplikoval nepresne,  s problémami a s pomocou skúšajúceho</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Aplikoval veľmi nepresne, s problémami a zásadnými chybami</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Nedokázal aplikovať</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Pochopenie praktickej úlohy</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Porozumel úlohe dobre</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Neporozumel úlohe</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 xml:space="preserve">Voľba postupu </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Zvolil správny a efektívny postup</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Zvolil postup s problémami</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Nezvolil správny postup ani s pomocou skúšajúceho</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Výber prístrojov, strojov, zariadení, náradia, materiálov, surovín</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Zvolil správny výber</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Zvolil výber s problémami</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Nezvolil správny výber  ani s pomocou skúšajúceho</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Organizácia práce na pracovisku</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Zvolil veľmi správnu organizáciu</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 podstate zvolil dobrú organizáciu</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Zvolil organizáciu s problémami</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Zvolil organizáciu s problémami a s pomocou skúšajúceho</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 xml:space="preserve">Nezvládol organizáciu  </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Kvalita výsledku práce</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 podstate pripravil kvalitný produkt/činnosť</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Pripravil produkt/činnosť s nízkou kvalitou</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Pripravil produkt/činnosť s veľmi nízkou kvalitou</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Pripravil nepodarok</w:t>
            </w:r>
          </w:p>
        </w:tc>
      </w:tr>
      <w:tr w:rsidR="00066468" w:rsidTr="00066468">
        <w:tc>
          <w:tcPr>
            <w:tcW w:w="1360"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b/>
                <w:sz w:val="16"/>
                <w:szCs w:val="16"/>
              </w:rPr>
            </w:pPr>
            <w:r>
              <w:rPr>
                <w:rFonts w:ascii="Arial" w:hAnsi="Arial" w:cs="Arial"/>
                <w:b/>
                <w:sz w:val="16"/>
                <w:szCs w:val="16"/>
              </w:rPr>
              <w:t>Dodržiavanie BOZP a hygieny pri práci</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Dodržal presne všetky predpisy</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Dodržal predpisy s veľkými problémami</w:t>
            </w:r>
          </w:p>
        </w:tc>
        <w:tc>
          <w:tcPr>
            <w:tcW w:w="1495"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Dodržal iba veľmi málo predpisov</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066468" w:rsidRDefault="00066468">
            <w:pPr>
              <w:pStyle w:val="Zarkazkladnhotextu"/>
              <w:suppressAutoHyphens/>
              <w:spacing w:after="0"/>
              <w:rPr>
                <w:rFonts w:ascii="Arial" w:hAnsi="Arial" w:cs="Arial"/>
                <w:sz w:val="16"/>
                <w:szCs w:val="16"/>
              </w:rPr>
            </w:pPr>
            <w:r>
              <w:rPr>
                <w:rFonts w:ascii="Arial" w:hAnsi="Arial" w:cs="Arial"/>
                <w:sz w:val="16"/>
                <w:szCs w:val="16"/>
              </w:rPr>
              <w:t>Nedodržiaval predpisy</w:t>
            </w:r>
          </w:p>
        </w:tc>
      </w:tr>
    </w:tbl>
    <w:p w:rsidR="00066468" w:rsidRDefault="00066468" w:rsidP="00066468">
      <w:pPr>
        <w:pStyle w:val="Zarkazkladnhotextu"/>
        <w:suppressAutoHyphens/>
        <w:spacing w:before="120" w:after="0"/>
        <w:rPr>
          <w:rFonts w:ascii="Arial" w:hAnsi="Arial" w:cs="Arial"/>
          <w:sz w:val="18"/>
          <w:szCs w:val="18"/>
        </w:rPr>
      </w:pPr>
    </w:p>
    <w:p w:rsidR="00066468" w:rsidRDefault="00066468" w:rsidP="00066468">
      <w:pPr>
        <w:spacing w:before="240"/>
        <w:rPr>
          <w:rFonts w:ascii="Arial" w:hAnsi="Arial" w:cs="Arial"/>
          <w:b/>
          <w:sz w:val="20"/>
          <w:szCs w:val="20"/>
        </w:rPr>
      </w:pPr>
    </w:p>
    <w:p w:rsidR="00066468" w:rsidRDefault="00066468" w:rsidP="00066468">
      <w:pPr>
        <w:spacing w:before="240"/>
        <w:rPr>
          <w:rFonts w:ascii="Arial" w:hAnsi="Arial" w:cs="Arial"/>
          <w:b/>
          <w:sz w:val="20"/>
          <w:szCs w:val="20"/>
        </w:rPr>
      </w:pPr>
    </w:p>
    <w:p w:rsidR="00066468" w:rsidRDefault="00066468" w:rsidP="00066468">
      <w:pPr>
        <w:spacing w:before="240"/>
        <w:rPr>
          <w:rFonts w:ascii="Arial" w:hAnsi="Arial" w:cs="Arial"/>
          <w:b/>
          <w:sz w:val="20"/>
          <w:szCs w:val="20"/>
        </w:rPr>
      </w:pPr>
    </w:p>
    <w:p w:rsidR="00066468" w:rsidRDefault="00066468" w:rsidP="00066468">
      <w:pPr>
        <w:spacing w:before="240"/>
        <w:rPr>
          <w:rFonts w:ascii="Arial" w:hAnsi="Arial" w:cs="Arial"/>
          <w:b/>
          <w:sz w:val="20"/>
          <w:szCs w:val="20"/>
        </w:rPr>
      </w:pPr>
    </w:p>
    <w:p w:rsidR="00066468" w:rsidRDefault="00066468" w:rsidP="00066468">
      <w:pPr>
        <w:spacing w:line="360" w:lineRule="auto"/>
        <w:jc w:val="both"/>
        <w:rPr>
          <w:b/>
        </w:rPr>
      </w:pPr>
    </w:p>
    <w:p w:rsidR="00066468" w:rsidRDefault="00066468" w:rsidP="00066468">
      <w:pPr>
        <w:spacing w:line="360" w:lineRule="auto"/>
        <w:jc w:val="both"/>
        <w:rPr>
          <w:b/>
        </w:rPr>
      </w:pPr>
      <w:r>
        <w:rPr>
          <w:b/>
        </w:rPr>
        <w:lastRenderedPageBreak/>
        <w:t xml:space="preserve">Materiálne a priestorové podmienky pre vykonanie záverečnej a maturitnej skúšky </w:t>
      </w:r>
    </w:p>
    <w:p w:rsidR="00066468" w:rsidRDefault="00066468" w:rsidP="00066468">
      <w:pPr>
        <w:pStyle w:val="Zarkazkladnhotextu"/>
        <w:suppressAutoHyphens/>
        <w:spacing w:after="0" w:line="360" w:lineRule="auto"/>
        <w:ind w:left="0"/>
        <w:jc w:val="both"/>
      </w:pPr>
      <w:r>
        <w:t xml:space="preserve">     Budú konkretizované v rámci prípravy tém pre záverečné a maturitné skúšky. Budú v súlade so štandardom, ktorý predpisuje ŠVP a doplnený podľa podmienok a špecifík  každého študijného odboru.</w:t>
      </w:r>
    </w:p>
    <w:p w:rsidR="00066468" w:rsidRDefault="00066468" w:rsidP="00066468">
      <w:pPr>
        <w:pStyle w:val="Zarkazkladnhotextu"/>
        <w:suppressAutoHyphens/>
        <w:spacing w:after="0" w:line="360" w:lineRule="auto"/>
        <w:ind w:left="0"/>
        <w:jc w:val="both"/>
        <w:rPr>
          <w:b/>
        </w:rPr>
      </w:pPr>
      <w:r>
        <w:rPr>
          <w:b/>
        </w:rPr>
        <w:t xml:space="preserve">Klasifikácia  </w:t>
      </w:r>
      <w: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066468" w:rsidRDefault="00066468" w:rsidP="00066468">
      <w:pPr>
        <w:pStyle w:val="Zarkazkladnhotextu"/>
        <w:suppressAutoHyphens/>
        <w:spacing w:after="0" w:line="360" w:lineRule="auto"/>
        <w:ind w:left="0"/>
        <w:jc w:val="both"/>
        <w:rPr>
          <w:b/>
        </w:rPr>
      </w:pPr>
      <w:r>
        <w:rPr>
          <w:b/>
        </w:rPr>
        <w:t>Stupne prospechu a celkový prospech</w:t>
      </w:r>
    </w:p>
    <w:p w:rsidR="00066468" w:rsidRDefault="00066468" w:rsidP="00066468">
      <w:pPr>
        <w:pStyle w:val="Zarkazkladnhotextu"/>
        <w:suppressAutoHyphens/>
        <w:spacing w:after="0" w:line="360" w:lineRule="auto"/>
        <w:ind w:left="0"/>
        <w:jc w:val="both"/>
      </w:pPr>
      <w:r>
        <w:t>Prospech žiaka je v jednotlivých vyučovacích predmetoch klasifikovaný týmito stupňami:</w:t>
      </w:r>
    </w:p>
    <w:p w:rsidR="00066468" w:rsidRDefault="00066468" w:rsidP="00066468">
      <w:pPr>
        <w:pStyle w:val="Zarkazkladnhotextu"/>
        <w:suppressAutoHyphens/>
        <w:spacing w:after="0" w:line="360" w:lineRule="auto"/>
        <w:ind w:left="360"/>
        <w:jc w:val="both"/>
      </w:pPr>
      <w:r>
        <w:t>1 – výborný</w:t>
      </w:r>
    </w:p>
    <w:p w:rsidR="00066468" w:rsidRDefault="00066468" w:rsidP="00066468">
      <w:pPr>
        <w:pStyle w:val="Zarkazkladnhotextu"/>
        <w:suppressAutoHyphens/>
        <w:spacing w:after="0" w:line="360" w:lineRule="auto"/>
        <w:ind w:left="357"/>
        <w:jc w:val="both"/>
      </w:pPr>
      <w:r>
        <w:t>2 – chválitebný</w:t>
      </w:r>
    </w:p>
    <w:p w:rsidR="00066468" w:rsidRDefault="00066468" w:rsidP="00066468">
      <w:pPr>
        <w:pStyle w:val="Zarkazkladnhotextu"/>
        <w:suppressAutoHyphens/>
        <w:spacing w:after="0" w:line="360" w:lineRule="auto"/>
        <w:ind w:left="357"/>
        <w:jc w:val="both"/>
      </w:pPr>
      <w:r>
        <w:t>3 – dobrý</w:t>
      </w:r>
    </w:p>
    <w:p w:rsidR="00066468" w:rsidRDefault="00066468" w:rsidP="00066468">
      <w:pPr>
        <w:pStyle w:val="Zarkazkladnhotextu"/>
        <w:suppressAutoHyphens/>
        <w:spacing w:after="0" w:line="360" w:lineRule="auto"/>
        <w:ind w:left="357"/>
        <w:jc w:val="both"/>
      </w:pPr>
      <w:r>
        <w:t>4 – dostatočný</w:t>
      </w:r>
    </w:p>
    <w:p w:rsidR="00066468" w:rsidRDefault="00066468" w:rsidP="00066468">
      <w:pPr>
        <w:pStyle w:val="Zarkazkladnhotextu"/>
        <w:suppressAutoHyphens/>
        <w:spacing w:after="0" w:line="360" w:lineRule="auto"/>
        <w:ind w:left="357"/>
        <w:jc w:val="both"/>
      </w:pPr>
      <w:r>
        <w:t>5 – nedostatočný</w:t>
      </w:r>
    </w:p>
    <w:p w:rsidR="00066468" w:rsidRDefault="00066468" w:rsidP="00066468">
      <w:pPr>
        <w:pStyle w:val="Zarkazkladnhotextu"/>
        <w:suppressAutoHyphens/>
        <w:spacing w:after="0" w:line="360" w:lineRule="auto"/>
        <w:ind w:left="0"/>
        <w:jc w:val="both"/>
      </w:pPr>
      <w:r>
        <w:t>Správanie žiaka je klasifikované týmito stupňami:</w:t>
      </w:r>
    </w:p>
    <w:p w:rsidR="00066468" w:rsidRDefault="00066468" w:rsidP="00066468">
      <w:pPr>
        <w:pStyle w:val="Zarkazkladnhotextu"/>
        <w:suppressAutoHyphens/>
        <w:spacing w:after="0" w:line="360" w:lineRule="auto"/>
        <w:ind w:left="357"/>
        <w:jc w:val="both"/>
      </w:pPr>
      <w:r>
        <w:t>1 – veľmi dobré</w:t>
      </w:r>
    </w:p>
    <w:p w:rsidR="00066468" w:rsidRDefault="00066468" w:rsidP="00066468">
      <w:pPr>
        <w:pStyle w:val="Zarkazkladnhotextu"/>
        <w:suppressAutoHyphens/>
        <w:spacing w:after="0" w:line="360" w:lineRule="auto"/>
        <w:ind w:left="357"/>
        <w:jc w:val="both"/>
      </w:pPr>
      <w:r>
        <w:t>2 – uspokojivé</w:t>
      </w:r>
    </w:p>
    <w:p w:rsidR="00066468" w:rsidRDefault="00066468" w:rsidP="00066468">
      <w:pPr>
        <w:pStyle w:val="Zarkazkladnhotextu"/>
        <w:suppressAutoHyphens/>
        <w:spacing w:after="0" w:line="360" w:lineRule="auto"/>
        <w:ind w:left="357"/>
        <w:jc w:val="both"/>
      </w:pPr>
      <w:r>
        <w:t>3 – neuspokojivé</w:t>
      </w:r>
    </w:p>
    <w:p w:rsidR="00066468" w:rsidRDefault="00066468" w:rsidP="00066468">
      <w:pPr>
        <w:pStyle w:val="Zarkazkladnhotextu"/>
        <w:suppressAutoHyphens/>
        <w:spacing w:after="0" w:line="360" w:lineRule="auto"/>
        <w:ind w:left="0"/>
        <w:jc w:val="both"/>
      </w:pPr>
      <w:r>
        <w:t>Žiak na konci prvého a druhého polroku je hodnotený takto:</w:t>
      </w:r>
    </w:p>
    <w:p w:rsidR="00066468" w:rsidRDefault="00066468" w:rsidP="00066468">
      <w:pPr>
        <w:pStyle w:val="Zarkazkladnhotextu"/>
        <w:suppressAutoHyphens/>
        <w:spacing w:after="0" w:line="360" w:lineRule="auto"/>
        <w:ind w:left="357"/>
        <w:jc w:val="both"/>
      </w:pPr>
      <w:r>
        <w:t>- Prospel s vyznamenaním</w:t>
      </w:r>
    </w:p>
    <w:p w:rsidR="00066468" w:rsidRDefault="00066468" w:rsidP="00066468">
      <w:pPr>
        <w:pStyle w:val="Zarkazkladnhotextu"/>
        <w:suppressAutoHyphens/>
        <w:spacing w:after="0" w:line="360" w:lineRule="auto"/>
        <w:ind w:left="357"/>
        <w:jc w:val="both"/>
      </w:pPr>
      <w:r>
        <w:t>- Prospel veľmi dobre</w:t>
      </w:r>
    </w:p>
    <w:p w:rsidR="00066468" w:rsidRDefault="00066468" w:rsidP="00066468">
      <w:pPr>
        <w:pStyle w:val="Zarkazkladnhotextu"/>
        <w:suppressAutoHyphens/>
        <w:spacing w:after="0" w:line="360" w:lineRule="auto"/>
        <w:ind w:left="357"/>
        <w:jc w:val="both"/>
      </w:pPr>
      <w:r>
        <w:t>- Prospel</w:t>
      </w:r>
    </w:p>
    <w:p w:rsidR="00066468" w:rsidRDefault="00066468" w:rsidP="00066468">
      <w:pPr>
        <w:pStyle w:val="Zarkazkladnhotextu"/>
        <w:suppressAutoHyphens/>
        <w:spacing w:after="0" w:line="360" w:lineRule="auto"/>
        <w:ind w:left="357"/>
        <w:jc w:val="both"/>
      </w:pPr>
      <w:r>
        <w:t>- Neprospel</w:t>
      </w:r>
    </w:p>
    <w:p w:rsidR="00066468" w:rsidRDefault="00066468" w:rsidP="00066468">
      <w:pPr>
        <w:pStyle w:val="Zarkazkladnhotextu"/>
        <w:suppressAutoHyphens/>
        <w:spacing w:after="0" w:line="360" w:lineRule="auto"/>
        <w:ind w:left="0"/>
        <w:jc w:val="both"/>
      </w:pPr>
      <w:r>
        <w:t xml:space="preserve">     Žiak je neklasifikovaný, ak jeho absencia v danom predmete prekročila 25% celkovej dochádzky -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w:t>
      </w:r>
      <w:r w:rsidR="00FF05D1">
        <w:t>atnej legislatívy. M</w:t>
      </w:r>
      <w:r>
        <w:t>aturitná skúška sa môže opakovať v zmysle právnych predpisov.</w:t>
      </w:r>
    </w:p>
    <w:p w:rsidR="00066468" w:rsidRDefault="00066468" w:rsidP="00066468">
      <w:pPr>
        <w:pStyle w:val="Zarkazkladnhotextu"/>
        <w:suppressAutoHyphens/>
        <w:spacing w:after="0" w:line="360" w:lineRule="auto"/>
        <w:ind w:left="0"/>
        <w:jc w:val="both"/>
      </w:pPr>
      <w:r>
        <w:t xml:space="preserve">     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w:t>
      </w:r>
      <w:r>
        <w:lastRenderedPageBreak/>
        <w:t>vzájomnej dohode medzi žiakom a riaditeľom školy. Komisionálne skúšky prebiehajú v súlade s právnymi predpismi.</w:t>
      </w:r>
    </w:p>
    <w:p w:rsidR="00066468" w:rsidRDefault="00066468" w:rsidP="00066468">
      <w:pPr>
        <w:pStyle w:val="Zarkazkladnhotextu"/>
        <w:suppressAutoHyphens/>
        <w:spacing w:after="0" w:line="360" w:lineRule="auto"/>
        <w:ind w:left="357"/>
        <w:jc w:val="both"/>
      </w:pPr>
      <w:r>
        <w:t xml:space="preserve">Opravné skúšky určuje riaditeľ školy v súlade s právnym predpisom.   </w:t>
      </w:r>
    </w:p>
    <w:p w:rsidR="00066468" w:rsidRDefault="00066468" w:rsidP="00066468">
      <w:pPr>
        <w:pStyle w:val="Zarkazkladnhotextu"/>
        <w:suppressAutoHyphens/>
        <w:spacing w:after="0" w:line="360" w:lineRule="auto"/>
        <w:ind w:left="0"/>
        <w:jc w:val="both"/>
        <w:rPr>
          <w:b/>
        </w:rPr>
      </w:pPr>
      <w:r>
        <w:rPr>
          <w:b/>
        </w:rPr>
        <w:t>Výchovné opatrenia</w:t>
      </w:r>
    </w:p>
    <w:p w:rsidR="00066468" w:rsidRDefault="00066468" w:rsidP="00066468">
      <w:pPr>
        <w:pStyle w:val="Zarkazkladnhotextu"/>
        <w:suppressAutoHyphens/>
        <w:spacing w:after="0" w:line="360" w:lineRule="auto"/>
        <w:ind w:left="0"/>
        <w:jc w:val="both"/>
      </w:pPr>
      <w:r>
        <w:t xml:space="preserve">     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066468" w:rsidRDefault="00066468" w:rsidP="00066468">
      <w:pPr>
        <w:pStyle w:val="Zarkazkladnhotextu"/>
        <w:suppressAutoHyphens/>
        <w:spacing w:after="0" w:line="360" w:lineRule="auto"/>
        <w:ind w:left="0"/>
        <w:jc w:val="both"/>
        <w:rPr>
          <w:b/>
        </w:rPr>
      </w:pPr>
      <w:r>
        <w:rPr>
          <w:b/>
        </w:rPr>
        <w:t xml:space="preserve">Klasifikácia a hodnotenie žiakov so ŠVVP </w:t>
      </w:r>
      <w:r>
        <w:t>sa robí s prihliadnutím</w:t>
      </w:r>
      <w:r>
        <w:rPr>
          <w:b/>
        </w:rPr>
        <w:t xml:space="preserve"> </w:t>
      </w:r>
      <w:r>
        <w:t>na stupeň</w:t>
      </w:r>
      <w:r>
        <w:rPr>
          <w:b/>
        </w:rPr>
        <w:t xml:space="preserve"> </w:t>
      </w:r>
      <w:r>
        <w:t xml:space="preserve">poruchy. Vyučujúci rešpektujú doporučenia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066468" w:rsidRDefault="00066468" w:rsidP="00066468">
      <w:pPr>
        <w:pStyle w:val="Zarkazkladnhotextu2"/>
        <w:spacing w:after="0" w:line="360" w:lineRule="auto"/>
      </w:pPr>
    </w:p>
    <w:p w:rsidR="00066468" w:rsidRDefault="00066468" w:rsidP="00066468">
      <w:pPr>
        <w:spacing w:line="360" w:lineRule="auto"/>
        <w:jc w:val="center"/>
        <w:rPr>
          <w:sz w:val="28"/>
          <w:szCs w:val="28"/>
        </w:rPr>
      </w:pPr>
    </w:p>
    <w:p w:rsidR="00066468" w:rsidRDefault="00066468" w:rsidP="00066468">
      <w:pPr>
        <w:spacing w:line="360" w:lineRule="auto"/>
        <w:jc w:val="center"/>
        <w:rPr>
          <w:sz w:val="28"/>
          <w:szCs w:val="28"/>
        </w:rPr>
      </w:pPr>
    </w:p>
    <w:p w:rsidR="00066468" w:rsidRDefault="00066468" w:rsidP="00066468">
      <w:pPr>
        <w:spacing w:line="360" w:lineRule="auto"/>
      </w:pPr>
    </w:p>
    <w:p w:rsidR="005B1C4F" w:rsidRDefault="005B1C4F"/>
    <w:sectPr w:rsidR="005B1C4F" w:rsidSect="005B1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clip_image001"/>
      </v:shape>
    </w:pict>
  </w:numPicBullet>
  <w:abstractNum w:abstractNumId="0">
    <w:nsid w:val="05E545D1"/>
    <w:multiLevelType w:val="hybridMultilevel"/>
    <w:tmpl w:val="3558EB1E"/>
    <w:lvl w:ilvl="0" w:tplc="F5B47F26">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7AC7720"/>
    <w:multiLevelType w:val="hybridMultilevel"/>
    <w:tmpl w:val="B97E9C08"/>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7781D05"/>
    <w:multiLevelType w:val="hybridMultilevel"/>
    <w:tmpl w:val="0AE8D7D0"/>
    <w:lvl w:ilvl="0" w:tplc="041B000F">
      <w:start w:val="1"/>
      <w:numFmt w:val="decimal"/>
      <w:lvlText w:val="%1."/>
      <w:lvlJc w:val="left"/>
      <w:pPr>
        <w:tabs>
          <w:tab w:val="num" w:pos="360"/>
        </w:tabs>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85A5858"/>
    <w:multiLevelType w:val="hybridMultilevel"/>
    <w:tmpl w:val="D5F0F014"/>
    <w:lvl w:ilvl="0" w:tplc="041B0001">
      <w:start w:val="1"/>
      <w:numFmt w:val="bullet"/>
      <w:lvlText w:val=""/>
      <w:lvlJc w:val="left"/>
      <w:pPr>
        <w:tabs>
          <w:tab w:val="num" w:pos="1660"/>
        </w:tabs>
        <w:ind w:left="16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1EAF45C0"/>
    <w:multiLevelType w:val="hybridMultilevel"/>
    <w:tmpl w:val="4D5E699A"/>
    <w:lvl w:ilvl="0" w:tplc="8EEC6804">
      <w:start w:val="2"/>
      <w:numFmt w:val="lowerLetter"/>
      <w:lvlText w:val="%1)"/>
      <w:lvlJc w:val="left"/>
      <w:pPr>
        <w:tabs>
          <w:tab w:val="num" w:pos="900"/>
        </w:tabs>
        <w:ind w:left="900" w:hanging="360"/>
      </w:pPr>
      <w:rPr>
        <w:rFonts w:hint="default"/>
        <w:i/>
        <w:u w:val="none"/>
      </w:rPr>
    </w:lvl>
    <w:lvl w:ilvl="1" w:tplc="041B0019">
      <w:start w:val="1"/>
      <w:numFmt w:val="lowerLetter"/>
      <w:lvlText w:val="%2."/>
      <w:lvlJc w:val="left"/>
      <w:pPr>
        <w:tabs>
          <w:tab w:val="num" w:pos="1620"/>
        </w:tabs>
        <w:ind w:left="1620" w:hanging="360"/>
      </w:pPr>
    </w:lvl>
    <w:lvl w:ilvl="2" w:tplc="E7E83DF0">
      <w:start w:val="3"/>
      <w:numFmt w:val="decimal"/>
      <w:lvlText w:val="%3."/>
      <w:lvlJc w:val="left"/>
      <w:pPr>
        <w:tabs>
          <w:tab w:val="num" w:pos="2520"/>
        </w:tabs>
        <w:ind w:left="2520" w:hanging="360"/>
      </w:pPr>
      <w:rPr>
        <w:rFonts w:hint="default"/>
      </w:rPr>
    </w:lvl>
    <w:lvl w:ilvl="3" w:tplc="041B000F">
      <w:start w:val="1"/>
      <w:numFmt w:val="decimal"/>
      <w:lvlText w:val="%4."/>
      <w:lvlJc w:val="left"/>
      <w:pPr>
        <w:tabs>
          <w:tab w:val="num" w:pos="3060"/>
        </w:tabs>
        <w:ind w:left="3060" w:hanging="360"/>
      </w:pPr>
    </w:lvl>
    <w:lvl w:ilvl="4" w:tplc="3AB8005A">
      <w:start w:val="1"/>
      <w:numFmt w:val="bullet"/>
      <w:lvlText w:val="-"/>
      <w:lvlJc w:val="left"/>
      <w:pPr>
        <w:tabs>
          <w:tab w:val="num" w:pos="3780"/>
        </w:tabs>
        <w:ind w:left="3780" w:hanging="360"/>
      </w:pPr>
      <w:rPr>
        <w:rFonts w:ascii="Times New Roman" w:hAnsi="Times New Roman" w:cs="Times New Roman" w:hint="default"/>
        <w:b/>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6">
    <w:nsid w:val="228A38D9"/>
    <w:multiLevelType w:val="hybridMultilevel"/>
    <w:tmpl w:val="A96064F8"/>
    <w:lvl w:ilvl="0" w:tplc="9A7AB99C">
      <w:start w:val="1"/>
      <w:numFmt w:val="decimal"/>
      <w:lvlText w:val="%1)"/>
      <w:lvlJc w:val="left"/>
      <w:pPr>
        <w:tabs>
          <w:tab w:val="num" w:pos="720"/>
        </w:tabs>
        <w:ind w:left="720" w:hanging="360"/>
      </w:pPr>
    </w:lvl>
    <w:lvl w:ilvl="1" w:tplc="1BECB7D8">
      <w:start w:val="1"/>
      <w:numFmt w:val="decimal"/>
      <w:lvlText w:val="%2."/>
      <w:lvlJc w:val="left"/>
      <w:pPr>
        <w:tabs>
          <w:tab w:val="num" w:pos="1455"/>
        </w:tabs>
        <w:ind w:left="1455" w:hanging="375"/>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286976EC"/>
    <w:multiLevelType w:val="hybridMultilevel"/>
    <w:tmpl w:val="1946EE74"/>
    <w:lvl w:ilvl="0" w:tplc="8EEC6804">
      <w:start w:val="2"/>
      <w:numFmt w:val="lowerLetter"/>
      <w:lvlText w:val="%1)"/>
      <w:lvlJc w:val="left"/>
      <w:pPr>
        <w:tabs>
          <w:tab w:val="num" w:pos="900"/>
        </w:tabs>
        <w:ind w:left="900" w:hanging="360"/>
      </w:pPr>
      <w:rPr>
        <w:rFonts w:hint="default"/>
        <w:i/>
        <w:u w:val="none"/>
      </w:rPr>
    </w:lvl>
    <w:lvl w:ilvl="1" w:tplc="041B0019">
      <w:start w:val="1"/>
      <w:numFmt w:val="lowerLetter"/>
      <w:lvlText w:val="%2."/>
      <w:lvlJc w:val="left"/>
      <w:pPr>
        <w:tabs>
          <w:tab w:val="num" w:pos="1620"/>
        </w:tabs>
        <w:ind w:left="1620" w:hanging="360"/>
      </w:pPr>
    </w:lvl>
    <w:lvl w:ilvl="2" w:tplc="E7E83DF0">
      <w:start w:val="3"/>
      <w:numFmt w:val="decimal"/>
      <w:lvlText w:val="%3."/>
      <w:lvlJc w:val="left"/>
      <w:pPr>
        <w:tabs>
          <w:tab w:val="num" w:pos="2520"/>
        </w:tabs>
        <w:ind w:left="2520" w:hanging="360"/>
      </w:pPr>
      <w:rPr>
        <w:rFonts w:hint="default"/>
      </w:rPr>
    </w:lvl>
    <w:lvl w:ilvl="3" w:tplc="041B000F">
      <w:start w:val="1"/>
      <w:numFmt w:val="decimal"/>
      <w:lvlText w:val="%4."/>
      <w:lvlJc w:val="left"/>
      <w:pPr>
        <w:tabs>
          <w:tab w:val="num" w:pos="3060"/>
        </w:tabs>
        <w:ind w:left="3060" w:hanging="360"/>
      </w:pPr>
    </w:lvl>
    <w:lvl w:ilvl="4" w:tplc="A4302D12">
      <w:numFmt w:val="bullet"/>
      <w:lvlText w:val="-"/>
      <w:lvlJc w:val="left"/>
      <w:pPr>
        <w:tabs>
          <w:tab w:val="num" w:pos="3780"/>
        </w:tabs>
        <w:ind w:left="3780" w:hanging="360"/>
      </w:pPr>
      <w:rPr>
        <w:rFonts w:hint="default"/>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9">
    <w:nsid w:val="2A2A35A5"/>
    <w:multiLevelType w:val="hybridMultilevel"/>
    <w:tmpl w:val="7F625A4E"/>
    <w:lvl w:ilvl="0" w:tplc="041B0001">
      <w:start w:val="1"/>
      <w:numFmt w:val="bullet"/>
      <w:lvlText w:val=""/>
      <w:lvlJc w:val="left"/>
      <w:pPr>
        <w:tabs>
          <w:tab w:val="num" w:pos="1740"/>
        </w:tabs>
        <w:ind w:left="17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36604502"/>
    <w:multiLevelType w:val="hybridMultilevel"/>
    <w:tmpl w:val="61A0BDB2"/>
    <w:lvl w:ilvl="0" w:tplc="3AB8005A">
      <w:start w:val="1"/>
      <w:numFmt w:val="bullet"/>
      <w:lvlText w:val="-"/>
      <w:lvlJc w:val="left"/>
      <w:pPr>
        <w:ind w:left="720" w:hanging="360"/>
      </w:pPr>
      <w:rPr>
        <w:rFonts w:ascii="Times New Roman" w:hAnsi="Times New Roman" w:cs="Times New Roman" w:hint="default"/>
        <w:b/>
      </w:rPr>
    </w:lvl>
    <w:lvl w:ilvl="1" w:tplc="6B8066A4">
      <w:start w:val="3"/>
      <w:numFmt w:val="bullet"/>
      <w:lvlText w:val="-"/>
      <w:lvlJc w:val="left"/>
      <w:pPr>
        <w:ind w:left="1440" w:hanging="360"/>
      </w:pPr>
      <w:rPr>
        <w:rFonts w:ascii="Times New Roman" w:eastAsia="SimSu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C3488C"/>
    <w:multiLevelType w:val="hybridMultilevel"/>
    <w:tmpl w:val="B270075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01C2BB6"/>
    <w:multiLevelType w:val="hybridMultilevel"/>
    <w:tmpl w:val="51B05A70"/>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422E2EF7"/>
    <w:multiLevelType w:val="hybridMultilevel"/>
    <w:tmpl w:val="5FE8CCD0"/>
    <w:lvl w:ilvl="0" w:tplc="1C16F13E">
      <w:start w:val="1"/>
      <w:numFmt w:val="decimal"/>
      <w:lvlText w:val="%1 "/>
      <w:lvlJc w:val="left"/>
      <w:pPr>
        <w:tabs>
          <w:tab w:val="num" w:pos="567"/>
        </w:tabs>
        <w:ind w:left="567" w:hanging="567"/>
      </w:p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4B0D72DE"/>
    <w:multiLevelType w:val="hybridMultilevel"/>
    <w:tmpl w:val="07AEEE7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5EA35D30"/>
    <w:multiLevelType w:val="hybridMultilevel"/>
    <w:tmpl w:val="FC0CE25E"/>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5FF63B56"/>
    <w:multiLevelType w:val="hybridMultilevel"/>
    <w:tmpl w:val="4924532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692612A6"/>
    <w:multiLevelType w:val="hybridMultilevel"/>
    <w:tmpl w:val="324009F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6A074B2E"/>
    <w:multiLevelType w:val="hybridMultilevel"/>
    <w:tmpl w:val="B978DC30"/>
    <w:lvl w:ilvl="0" w:tplc="041B0001">
      <w:start w:val="1"/>
      <w:numFmt w:val="bullet"/>
      <w:lvlText w:val=""/>
      <w:lvlJc w:val="left"/>
      <w:pPr>
        <w:tabs>
          <w:tab w:val="num" w:pos="1720"/>
        </w:tabs>
        <w:ind w:left="1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6B8B02AF"/>
    <w:multiLevelType w:val="hybridMultilevel"/>
    <w:tmpl w:val="58761728"/>
    <w:lvl w:ilvl="0" w:tplc="58D43B96">
      <w:start w:val="4"/>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718A0336"/>
    <w:multiLevelType w:val="hybridMultilevel"/>
    <w:tmpl w:val="C19AA2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3"/>
  </w:num>
  <w:num w:numId="25">
    <w:abstractNumId w:val="5"/>
  </w:num>
  <w:num w:numId="26">
    <w:abstractNumId w:val="8"/>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066468"/>
    <w:rsid w:val="00066468"/>
    <w:rsid w:val="001A1C38"/>
    <w:rsid w:val="004F098B"/>
    <w:rsid w:val="005B1C4F"/>
    <w:rsid w:val="00675BD5"/>
    <w:rsid w:val="006A71A5"/>
    <w:rsid w:val="007E34C0"/>
    <w:rsid w:val="009056E5"/>
    <w:rsid w:val="00F125E0"/>
    <w:rsid w:val="00F66E7F"/>
    <w:rsid w:val="00FF05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D8F516-7E2B-47E0-9B86-420ACF7D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6468"/>
    <w:pPr>
      <w:spacing w:after="0"/>
    </w:pPr>
    <w:rPr>
      <w:rFonts w:ascii="Times New Roman" w:eastAsia="SimSun" w:hAnsi="Times New Roman" w:cs="Times New Roman"/>
      <w:sz w:val="24"/>
      <w:szCs w:val="24"/>
      <w:lang w:eastAsia="zh-CN"/>
    </w:rPr>
  </w:style>
  <w:style w:type="paragraph" w:styleId="Nadpis2">
    <w:name w:val="heading 2"/>
    <w:basedOn w:val="Normlny"/>
    <w:link w:val="Nadpis2Char"/>
    <w:uiPriority w:val="9"/>
    <w:qFormat/>
    <w:rsid w:val="006A71A5"/>
    <w:pPr>
      <w:spacing w:before="100" w:beforeAutospacing="1" w:after="100" w:afterAutospacing="1"/>
      <w:outlineLvl w:val="1"/>
    </w:pPr>
    <w:rPr>
      <w:rFonts w:eastAsia="Times New Roman"/>
      <w:b/>
      <w:bCs/>
      <w:sz w:val="36"/>
      <w:szCs w:val="36"/>
      <w:lang w:eastAsia="sk-SK"/>
    </w:rPr>
  </w:style>
  <w:style w:type="paragraph" w:styleId="Nadpis3">
    <w:name w:val="heading 3"/>
    <w:basedOn w:val="Normlny"/>
    <w:next w:val="Normlny"/>
    <w:link w:val="Nadpis3Char"/>
    <w:unhideWhenUsed/>
    <w:qFormat/>
    <w:rsid w:val="00066468"/>
    <w:pPr>
      <w:keepNext/>
      <w:spacing w:before="240" w:after="60"/>
      <w:outlineLvl w:val="2"/>
    </w:pPr>
    <w:rPr>
      <w:rFonts w:ascii="Arial" w:eastAsia="Times New Roman" w:hAnsi="Arial" w:cs="Arial"/>
      <w:b/>
      <w:bCs/>
      <w:sz w:val="26"/>
      <w:szCs w:val="26"/>
      <w:lang w:eastAsia="sk-SK"/>
    </w:rPr>
  </w:style>
  <w:style w:type="paragraph" w:styleId="Nadpis6">
    <w:name w:val="heading 6"/>
    <w:basedOn w:val="Normlny"/>
    <w:next w:val="Normlny"/>
    <w:link w:val="Nadpis6Char"/>
    <w:uiPriority w:val="9"/>
    <w:semiHidden/>
    <w:unhideWhenUsed/>
    <w:qFormat/>
    <w:rsid w:val="00066468"/>
    <w:pPr>
      <w:keepNext/>
      <w:snapToGrid w:val="0"/>
      <w:ind w:left="709"/>
      <w:outlineLvl w:val="5"/>
    </w:pPr>
    <w:rPr>
      <w:rFonts w:eastAsia="Times New Roman"/>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066468"/>
    <w:rPr>
      <w:rFonts w:ascii="Arial" w:eastAsia="Times New Roman" w:hAnsi="Arial" w:cs="Arial"/>
      <w:b/>
      <w:bCs/>
      <w:sz w:val="26"/>
      <w:szCs w:val="26"/>
      <w:lang w:eastAsia="sk-SK"/>
    </w:rPr>
  </w:style>
  <w:style w:type="character" w:customStyle="1" w:styleId="Nadpis6Char">
    <w:name w:val="Nadpis 6 Char"/>
    <w:basedOn w:val="Predvolenpsmoodseku"/>
    <w:link w:val="Nadpis6"/>
    <w:uiPriority w:val="9"/>
    <w:semiHidden/>
    <w:rsid w:val="00066468"/>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066468"/>
    <w:rPr>
      <w:color w:val="0000FF"/>
      <w:u w:val="single"/>
    </w:rPr>
  </w:style>
  <w:style w:type="paragraph" w:styleId="Hlavika">
    <w:name w:val="header"/>
    <w:basedOn w:val="Normlny"/>
    <w:link w:val="HlavikaChar"/>
    <w:uiPriority w:val="99"/>
    <w:unhideWhenUsed/>
    <w:rsid w:val="00066468"/>
    <w:pPr>
      <w:tabs>
        <w:tab w:val="center" w:pos="4536"/>
        <w:tab w:val="right" w:pos="9072"/>
      </w:tabs>
    </w:pPr>
    <w:rPr>
      <w:rFonts w:eastAsia="Times New Roman"/>
      <w:lang w:eastAsia="sk-SK"/>
    </w:rPr>
  </w:style>
  <w:style w:type="character" w:customStyle="1" w:styleId="HlavikaChar">
    <w:name w:val="Hlavička Char"/>
    <w:basedOn w:val="Predvolenpsmoodseku"/>
    <w:link w:val="Hlavika"/>
    <w:uiPriority w:val="99"/>
    <w:rsid w:val="00066468"/>
    <w:rPr>
      <w:rFonts w:ascii="Times New Roman" w:eastAsia="Times New Roman" w:hAnsi="Times New Roman" w:cs="Times New Roman"/>
      <w:sz w:val="24"/>
      <w:szCs w:val="24"/>
      <w:lang w:eastAsia="sk-SK"/>
    </w:rPr>
  </w:style>
  <w:style w:type="paragraph" w:styleId="Pta">
    <w:name w:val="footer"/>
    <w:aliases w:val=" Char Char, Char,Char,Char Char"/>
    <w:basedOn w:val="Normlny"/>
    <w:link w:val="PtaChar"/>
    <w:unhideWhenUsed/>
    <w:rsid w:val="00066468"/>
    <w:pPr>
      <w:tabs>
        <w:tab w:val="center" w:pos="4536"/>
        <w:tab w:val="right" w:pos="9072"/>
      </w:tabs>
    </w:pPr>
    <w:rPr>
      <w:rFonts w:eastAsia="Times New Roman"/>
      <w:lang w:eastAsia="sk-SK"/>
    </w:rPr>
  </w:style>
  <w:style w:type="character" w:customStyle="1" w:styleId="PtaChar">
    <w:name w:val="Päta Char"/>
    <w:aliases w:val=" Char Char Char, Char Char1,Char Char1,Char Char Char"/>
    <w:basedOn w:val="Predvolenpsmoodseku"/>
    <w:link w:val="Pta"/>
    <w:rsid w:val="00066468"/>
    <w:rPr>
      <w:rFonts w:ascii="Times New Roman" w:eastAsia="Times New Roman" w:hAnsi="Times New Roman" w:cs="Times New Roman"/>
      <w:sz w:val="24"/>
      <w:szCs w:val="24"/>
      <w:lang w:eastAsia="sk-SK"/>
    </w:rPr>
  </w:style>
  <w:style w:type="paragraph" w:styleId="Zoznamsodrkami">
    <w:name w:val="List Bullet"/>
    <w:basedOn w:val="Normlny"/>
    <w:autoRedefine/>
    <w:semiHidden/>
    <w:unhideWhenUsed/>
    <w:rsid w:val="00066468"/>
    <w:pPr>
      <w:spacing w:before="120"/>
      <w:ind w:left="540"/>
      <w:jc w:val="both"/>
    </w:pPr>
    <w:rPr>
      <w:rFonts w:ascii="Arial" w:eastAsia="Times New Roman" w:hAnsi="Arial" w:cs="Arial"/>
      <w:lang w:val="cs-CZ" w:eastAsia="cs-CZ"/>
    </w:rPr>
  </w:style>
  <w:style w:type="paragraph" w:styleId="Zkladntext">
    <w:name w:val="Body Text"/>
    <w:basedOn w:val="Normlny"/>
    <w:link w:val="ZkladntextChar"/>
    <w:unhideWhenUsed/>
    <w:rsid w:val="00066468"/>
    <w:pPr>
      <w:spacing w:after="120"/>
    </w:pPr>
  </w:style>
  <w:style w:type="character" w:customStyle="1" w:styleId="ZkladntextChar">
    <w:name w:val="Základný text Char"/>
    <w:basedOn w:val="Predvolenpsmoodseku"/>
    <w:link w:val="Zkladntext"/>
    <w:rsid w:val="00066468"/>
    <w:rPr>
      <w:rFonts w:ascii="Times New Roman" w:eastAsia="SimSun" w:hAnsi="Times New Roman" w:cs="Times New Roman"/>
      <w:sz w:val="24"/>
      <w:szCs w:val="24"/>
      <w:lang w:eastAsia="zh-CN"/>
    </w:rPr>
  </w:style>
  <w:style w:type="paragraph" w:styleId="Zarkazkladnhotextu">
    <w:name w:val="Body Text Indent"/>
    <w:basedOn w:val="Normlny"/>
    <w:link w:val="ZarkazkladnhotextuChar"/>
    <w:unhideWhenUsed/>
    <w:rsid w:val="00066468"/>
    <w:pPr>
      <w:spacing w:after="120"/>
      <w:ind w:left="283"/>
    </w:pPr>
  </w:style>
  <w:style w:type="character" w:customStyle="1" w:styleId="ZarkazkladnhotextuChar">
    <w:name w:val="Zarážka základného textu Char"/>
    <w:basedOn w:val="Predvolenpsmoodseku"/>
    <w:link w:val="Zarkazkladnhotextu"/>
    <w:rsid w:val="00066468"/>
    <w:rPr>
      <w:rFonts w:ascii="Times New Roman" w:eastAsia="SimSun" w:hAnsi="Times New Roman" w:cs="Times New Roman"/>
      <w:sz w:val="24"/>
      <w:szCs w:val="24"/>
      <w:lang w:eastAsia="zh-CN"/>
    </w:rPr>
  </w:style>
  <w:style w:type="paragraph" w:styleId="Zkladntext3">
    <w:name w:val="Body Text 3"/>
    <w:basedOn w:val="Normlny"/>
    <w:link w:val="Zkladntext3Char"/>
    <w:unhideWhenUsed/>
    <w:rsid w:val="00066468"/>
    <w:pPr>
      <w:spacing w:after="120"/>
    </w:pPr>
    <w:rPr>
      <w:sz w:val="16"/>
      <w:szCs w:val="16"/>
    </w:rPr>
  </w:style>
  <w:style w:type="character" w:customStyle="1" w:styleId="Zkladntext3Char">
    <w:name w:val="Základný text 3 Char"/>
    <w:basedOn w:val="Predvolenpsmoodseku"/>
    <w:link w:val="Zkladntext3"/>
    <w:rsid w:val="00066468"/>
    <w:rPr>
      <w:rFonts w:ascii="Times New Roman" w:eastAsia="SimSun" w:hAnsi="Times New Roman" w:cs="Times New Roman"/>
      <w:sz w:val="16"/>
      <w:szCs w:val="16"/>
      <w:lang w:eastAsia="zh-CN"/>
    </w:rPr>
  </w:style>
  <w:style w:type="paragraph" w:styleId="Zarkazkladnhotextu2">
    <w:name w:val="Body Text Indent 2"/>
    <w:basedOn w:val="Normlny"/>
    <w:link w:val="Zarkazkladnhotextu2Char"/>
    <w:uiPriority w:val="99"/>
    <w:semiHidden/>
    <w:unhideWhenUsed/>
    <w:rsid w:val="0006646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66468"/>
    <w:rPr>
      <w:rFonts w:ascii="Times New Roman" w:eastAsia="SimSun" w:hAnsi="Times New Roman" w:cs="Times New Roman"/>
      <w:sz w:val="24"/>
      <w:szCs w:val="24"/>
      <w:lang w:eastAsia="zh-CN"/>
    </w:rPr>
  </w:style>
  <w:style w:type="character" w:customStyle="1" w:styleId="Zarkazkladnhotextu3Char">
    <w:name w:val="Zarážka základného textu 3 Char"/>
    <w:basedOn w:val="Predvolenpsmoodseku"/>
    <w:link w:val="Zarkazkladnhotextu3"/>
    <w:rsid w:val="00066468"/>
    <w:rPr>
      <w:rFonts w:ascii="Times New Roman" w:eastAsia="Times New Roman" w:hAnsi="Times New Roman" w:cs="Times New Roman"/>
      <w:b/>
      <w:bCs/>
      <w:sz w:val="16"/>
      <w:szCs w:val="16"/>
      <w:lang w:eastAsia="sk-SK"/>
    </w:rPr>
  </w:style>
  <w:style w:type="paragraph" w:styleId="Zarkazkladnhotextu3">
    <w:name w:val="Body Text Indent 3"/>
    <w:basedOn w:val="Normlny"/>
    <w:link w:val="Zarkazkladnhotextu3Char"/>
    <w:unhideWhenUsed/>
    <w:rsid w:val="00066468"/>
    <w:pPr>
      <w:spacing w:after="120"/>
      <w:ind w:left="283"/>
    </w:pPr>
    <w:rPr>
      <w:rFonts w:eastAsia="Times New Roman"/>
      <w:b/>
      <w:bCs/>
      <w:sz w:val="16"/>
      <w:szCs w:val="16"/>
      <w:lang w:eastAsia="sk-SK"/>
    </w:rPr>
  </w:style>
  <w:style w:type="table" w:styleId="Mriekatabuky">
    <w:name w:val="Table Grid"/>
    <w:basedOn w:val="Normlnatabuka"/>
    <w:uiPriority w:val="59"/>
    <w:rsid w:val="00066468"/>
    <w:pPr>
      <w:spacing w:after="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066468"/>
    <w:rPr>
      <w:rFonts w:ascii="Tahoma" w:hAnsi="Tahoma" w:cs="Tahoma"/>
      <w:sz w:val="16"/>
      <w:szCs w:val="16"/>
    </w:rPr>
  </w:style>
  <w:style w:type="character" w:customStyle="1" w:styleId="TextbublinyChar">
    <w:name w:val="Text bubliny Char"/>
    <w:basedOn w:val="Predvolenpsmoodseku"/>
    <w:link w:val="Textbubliny"/>
    <w:uiPriority w:val="99"/>
    <w:semiHidden/>
    <w:rsid w:val="00066468"/>
    <w:rPr>
      <w:rFonts w:ascii="Tahoma" w:eastAsia="SimSun" w:hAnsi="Tahoma" w:cs="Tahoma"/>
      <w:sz w:val="16"/>
      <w:szCs w:val="16"/>
      <w:lang w:eastAsia="zh-CN"/>
    </w:rPr>
  </w:style>
  <w:style w:type="paragraph" w:styleId="Odsekzoznamu">
    <w:name w:val="List Paragraph"/>
    <w:basedOn w:val="Normlny"/>
    <w:uiPriority w:val="34"/>
    <w:qFormat/>
    <w:rsid w:val="001A1C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2Char">
    <w:name w:val="Nadpis 2 Char"/>
    <w:basedOn w:val="Predvolenpsmoodseku"/>
    <w:link w:val="Nadpis2"/>
    <w:uiPriority w:val="9"/>
    <w:rsid w:val="006A71A5"/>
    <w:rPr>
      <w:rFonts w:ascii="Times New Roman" w:eastAsia="Times New Roman" w:hAnsi="Times New Roman" w:cs="Times New Roman"/>
      <w:b/>
      <w:bCs/>
      <w:sz w:val="36"/>
      <w:szCs w:val="36"/>
      <w:lang w:eastAsia="sk-SK"/>
    </w:rPr>
  </w:style>
  <w:style w:type="paragraph" w:customStyle="1" w:styleId="Default">
    <w:name w:val="Default"/>
    <w:rsid w:val="006A71A5"/>
    <w:pPr>
      <w:autoSpaceDE w:val="0"/>
      <w:autoSpaceDN w:val="0"/>
      <w:adjustRightInd w:val="0"/>
      <w:spacing w:after="0"/>
    </w:pPr>
    <w:rPr>
      <w:rFonts w:ascii="Calibri" w:hAnsi="Calibri" w:cs="Calibri"/>
      <w:color w:val="000000"/>
      <w:sz w:val="24"/>
      <w:szCs w:val="24"/>
    </w:rPr>
  </w:style>
  <w:style w:type="character" w:styleId="sloriadka">
    <w:name w:val="line number"/>
    <w:basedOn w:val="Predvolenpsmoodseku"/>
    <w:uiPriority w:val="99"/>
    <w:semiHidden/>
    <w:unhideWhenUsed/>
    <w:rsid w:val="006A71A5"/>
  </w:style>
  <w:style w:type="paragraph" w:styleId="Normlnywebov">
    <w:name w:val="Normal (Web)"/>
    <w:basedOn w:val="Normlny"/>
    <w:uiPriority w:val="99"/>
    <w:semiHidden/>
    <w:unhideWhenUsed/>
    <w:rsid w:val="006A71A5"/>
    <w:pPr>
      <w:spacing w:before="100" w:beforeAutospacing="1" w:after="100" w:afterAutospacing="1"/>
    </w:pPr>
    <w:rPr>
      <w:rFonts w:eastAsia="Times New Roman"/>
      <w:lang w:eastAsia="sk-SK"/>
    </w:rPr>
  </w:style>
  <w:style w:type="paragraph" w:customStyle="1" w:styleId="Odsekzoznamu1">
    <w:name w:val="Odsek zoznamu1"/>
    <w:basedOn w:val="Normlny"/>
    <w:rsid w:val="006A71A5"/>
    <w:pPr>
      <w:spacing w:after="200" w:line="276" w:lineRule="auto"/>
      <w:ind w:left="720"/>
    </w:pPr>
    <w:rPr>
      <w:rFonts w:ascii="Calibri" w:eastAsia="Times New Roman" w:hAnsi="Calibri" w:cs="Calibri"/>
      <w:noProof/>
      <w:sz w:val="22"/>
      <w:szCs w:val="22"/>
      <w:lang w:eastAsia="en-US"/>
    </w:rPr>
  </w:style>
  <w:style w:type="character" w:styleId="Siln">
    <w:name w:val="Strong"/>
    <w:basedOn w:val="Predvolenpsmoodseku"/>
    <w:uiPriority w:val="22"/>
    <w:qFormat/>
    <w:rsid w:val="006A71A5"/>
    <w:rPr>
      <w:b/>
      <w:bCs/>
    </w:rPr>
  </w:style>
  <w:style w:type="character" w:customStyle="1" w:styleId="apple-converted-space">
    <w:name w:val="apple-converted-space"/>
    <w:basedOn w:val="Predvolenpsmoodseku"/>
    <w:rsid w:val="006A71A5"/>
  </w:style>
  <w:style w:type="paragraph" w:customStyle="1" w:styleId="tl1">
    <w:name w:val="Štýl1"/>
    <w:basedOn w:val="Normlny"/>
    <w:rsid w:val="006A71A5"/>
    <w:pPr>
      <w:ind w:firstLine="454"/>
      <w:jc w:val="both"/>
    </w:pPr>
    <w:rPr>
      <w:rFonts w:eastAsia="Times New Roman"/>
      <w:szCs w:val="20"/>
      <w:lang w:eastAsia="cs-CZ"/>
    </w:rPr>
  </w:style>
  <w:style w:type="paragraph" w:styleId="Zkladntext2">
    <w:name w:val="Body Text 2"/>
    <w:basedOn w:val="Normlny"/>
    <w:link w:val="Zkladntext2Char"/>
    <w:rsid w:val="006A71A5"/>
    <w:pPr>
      <w:spacing w:after="120" w:line="480" w:lineRule="auto"/>
    </w:pPr>
  </w:style>
  <w:style w:type="character" w:customStyle="1" w:styleId="Zkladntext2Char">
    <w:name w:val="Základný text 2 Char"/>
    <w:basedOn w:val="Predvolenpsmoodseku"/>
    <w:link w:val="Zkladntext2"/>
    <w:rsid w:val="006A71A5"/>
    <w:rPr>
      <w:rFonts w:ascii="Times New Roman" w:eastAsia="SimSun" w:hAnsi="Times New Roman" w:cs="Times New Roman"/>
      <w:sz w:val="24"/>
      <w:szCs w:val="24"/>
      <w:lang w:eastAsia="zh-CN"/>
    </w:rPr>
  </w:style>
  <w:style w:type="paragraph" w:customStyle="1" w:styleId="Listaszerbekezds">
    <w:name w:val="Listaszerű bekezdés"/>
    <w:basedOn w:val="Normlny"/>
    <w:qFormat/>
    <w:rsid w:val="006A71A5"/>
    <w:pPr>
      <w:spacing w:after="200" w:line="276" w:lineRule="auto"/>
      <w:ind w:left="720"/>
      <w:contextualSpacing/>
    </w:pPr>
    <w:rPr>
      <w:rFonts w:ascii="Calibri" w:eastAsia="Calibri" w:hAnsi="Calibri"/>
      <w:sz w:val="22"/>
      <w:szCs w:val="22"/>
      <w:lang w:eastAsia="en-US"/>
    </w:rPr>
  </w:style>
  <w:style w:type="paragraph" w:styleId="Textpoznmkypodiarou">
    <w:name w:val="footnote text"/>
    <w:basedOn w:val="Normlny"/>
    <w:link w:val="TextpoznmkypodiarouChar"/>
    <w:semiHidden/>
    <w:rsid w:val="006A71A5"/>
    <w:rPr>
      <w:rFonts w:eastAsia="Times New Roman"/>
      <w:sz w:val="20"/>
      <w:szCs w:val="20"/>
      <w:lang w:eastAsia="sk-SK"/>
    </w:rPr>
  </w:style>
  <w:style w:type="character" w:customStyle="1" w:styleId="TextpoznmkypodiarouChar">
    <w:name w:val="Text poznámky pod čiarou Char"/>
    <w:basedOn w:val="Predvolenpsmoodseku"/>
    <w:link w:val="Textpoznmkypodiarou"/>
    <w:semiHidden/>
    <w:rsid w:val="006A71A5"/>
    <w:rPr>
      <w:rFonts w:ascii="Times New Roman" w:eastAsia="Times New Roman" w:hAnsi="Times New Roman" w:cs="Times New Roman"/>
      <w:sz w:val="20"/>
      <w:szCs w:val="20"/>
      <w:lang w:eastAsia="sk-SK"/>
    </w:rPr>
  </w:style>
  <w:style w:type="character" w:styleId="Odkaznapoznmkupodiarou">
    <w:name w:val="footnote reference"/>
    <w:semiHidden/>
    <w:rsid w:val="006A71A5"/>
    <w:rPr>
      <w:vertAlign w:val="superscript"/>
    </w:rPr>
  </w:style>
  <w:style w:type="character" w:customStyle="1" w:styleId="fontstyle01">
    <w:name w:val="fontstyle01"/>
    <w:basedOn w:val="Predvolenpsmoodseku"/>
    <w:rsid w:val="006A71A5"/>
    <w:rPr>
      <w:rFonts w:ascii="Cambria" w:hAnsi="Cambria" w:hint="default"/>
      <w:b w:val="0"/>
      <w:bCs w:val="0"/>
      <w:i w:val="0"/>
      <w:iCs w:val="0"/>
      <w:color w:val="4F81BD"/>
      <w:sz w:val="24"/>
      <w:szCs w:val="24"/>
    </w:rPr>
  </w:style>
  <w:style w:type="character" w:customStyle="1" w:styleId="fontstyle21">
    <w:name w:val="fontstyle21"/>
    <w:basedOn w:val="Predvolenpsmoodseku"/>
    <w:rsid w:val="006A71A5"/>
    <w:rPr>
      <w:rFonts w:ascii="Arial" w:hAnsi="Arial" w:cs="Arial" w:hint="default"/>
      <w:b w:val="0"/>
      <w:bCs w:val="0"/>
      <w:i/>
      <w:iCs/>
      <w:color w:val="4F81BD"/>
      <w:sz w:val="20"/>
      <w:szCs w:val="20"/>
    </w:rPr>
  </w:style>
  <w:style w:type="character" w:customStyle="1" w:styleId="fontstyle31">
    <w:name w:val="fontstyle31"/>
    <w:basedOn w:val="Predvolenpsmoodseku"/>
    <w:rsid w:val="006A71A5"/>
    <w:rPr>
      <w:rFonts w:ascii="Times New Roman" w:hAnsi="Times New Roman" w:cs="Times New Roman" w:hint="default"/>
      <w:b w:val="0"/>
      <w:bCs w:val="0"/>
      <w:i w:val="0"/>
      <w:iCs w:val="0"/>
      <w:color w:val="000000"/>
      <w:sz w:val="24"/>
      <w:szCs w:val="24"/>
    </w:rPr>
  </w:style>
  <w:style w:type="character" w:customStyle="1" w:styleId="fontstyle41">
    <w:name w:val="fontstyle41"/>
    <w:basedOn w:val="Predvolenpsmoodseku"/>
    <w:rsid w:val="006A71A5"/>
    <w:rPr>
      <w:rFonts w:ascii="Cambria" w:hAnsi="Cambria" w:hint="default"/>
      <w:b w:val="0"/>
      <w:bCs w:val="0"/>
      <w:i/>
      <w:iCs/>
      <w:color w:val="4F81BD"/>
      <w:sz w:val="24"/>
      <w:szCs w:val="24"/>
    </w:rPr>
  </w:style>
  <w:style w:type="character" w:customStyle="1" w:styleId="fontstyle51">
    <w:name w:val="fontstyle51"/>
    <w:basedOn w:val="Predvolenpsmoodseku"/>
    <w:rsid w:val="006A71A5"/>
    <w:rPr>
      <w:rFonts w:ascii="Times New Roman" w:hAnsi="Times New Roman" w:cs="Times New Roman" w:hint="default"/>
      <w:b w:val="0"/>
      <w:bCs w:val="0"/>
      <w:i/>
      <w:iCs/>
      <w:color w:val="000000"/>
      <w:sz w:val="24"/>
      <w:szCs w:val="24"/>
    </w:rPr>
  </w:style>
  <w:style w:type="character" w:customStyle="1" w:styleId="fontstyle61">
    <w:name w:val="fontstyle61"/>
    <w:basedOn w:val="Predvolenpsmoodseku"/>
    <w:rsid w:val="006A71A5"/>
    <w:rPr>
      <w:rFonts w:ascii="Arial" w:hAnsi="Arial" w:cs="Arial" w:hint="default"/>
      <w:b w:val="0"/>
      <w:bCs w:val="0"/>
      <w:i w:val="0"/>
      <w:iCs w:val="0"/>
      <w:color w:val="000000"/>
      <w:sz w:val="20"/>
      <w:szCs w:val="20"/>
    </w:rPr>
  </w:style>
  <w:style w:type="paragraph" w:customStyle="1" w:styleId="Listaszerbekezds1">
    <w:name w:val="Listaszerű bekezdés1"/>
    <w:basedOn w:val="Normlny"/>
    <w:qFormat/>
    <w:rsid w:val="006A71A5"/>
    <w:pPr>
      <w:spacing w:after="200" w:line="276" w:lineRule="auto"/>
      <w:ind w:left="720"/>
      <w:contextualSpacing/>
    </w:pPr>
    <w:rPr>
      <w:rFonts w:ascii="Calibri" w:eastAsia="Calibri" w:hAnsi="Calibri"/>
      <w:sz w:val="22"/>
      <w:szCs w:val="22"/>
      <w:lang w:eastAsia="en-US"/>
    </w:rPr>
  </w:style>
  <w:style w:type="paragraph" w:customStyle="1" w:styleId="Listaszerbekezds2">
    <w:name w:val="Listaszerű bekezdés2"/>
    <w:basedOn w:val="Normlny"/>
    <w:qFormat/>
    <w:rsid w:val="006A71A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2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mostova-kurt.sk/files/jpg/map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mailto:ssoum@stonline.s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69</Pages>
  <Words>21160</Words>
  <Characters>120613</Characters>
  <Application>Microsoft Office Word</Application>
  <DocSecurity>0</DocSecurity>
  <Lines>1005</Lines>
  <Paragraphs>282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Ucitel</cp:lastModifiedBy>
  <cp:revision>3</cp:revision>
  <cp:lastPrinted>2018-09-27T10:00:00Z</cp:lastPrinted>
  <dcterms:created xsi:type="dcterms:W3CDTF">2018-09-26T18:15:00Z</dcterms:created>
  <dcterms:modified xsi:type="dcterms:W3CDTF">2018-09-27T10:06:00Z</dcterms:modified>
</cp:coreProperties>
</file>