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6532" w14:textId="77777777" w:rsidR="007B4485" w:rsidRPr="004A7536" w:rsidRDefault="007B4485" w:rsidP="00C67463">
      <w:pPr>
        <w:jc w:val="both"/>
        <w:rPr>
          <w:rFonts w:ascii="Times New Roman" w:hAnsi="Times New Roman"/>
          <w:sz w:val="24"/>
          <w:szCs w:val="24"/>
        </w:rPr>
      </w:pPr>
      <w:r w:rsidRPr="004A7536">
        <w:rPr>
          <w:rFonts w:ascii="Times New Roman" w:hAnsi="Times New Roman"/>
          <w:noProof/>
          <w:lang w:eastAsia="sk-SK"/>
        </w:rPr>
        <w:drawing>
          <wp:inline distT="0" distB="0" distL="0" distR="0" wp14:anchorId="5B73C474" wp14:editId="0344786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1118" w14:textId="77777777" w:rsidR="007B4485" w:rsidRPr="004A7536" w:rsidRDefault="007B4485" w:rsidP="00C67463">
      <w:pPr>
        <w:jc w:val="both"/>
        <w:rPr>
          <w:rFonts w:ascii="Times New Roman" w:hAnsi="Times New Roman"/>
          <w:sz w:val="24"/>
          <w:szCs w:val="24"/>
        </w:rPr>
      </w:pPr>
    </w:p>
    <w:p w14:paraId="7D85AF11" w14:textId="77777777" w:rsidR="007B4485" w:rsidRPr="004A7536" w:rsidRDefault="007B4485" w:rsidP="00C67463">
      <w:pPr>
        <w:jc w:val="both"/>
        <w:rPr>
          <w:rFonts w:ascii="Times New Roman" w:hAnsi="Times New Roman"/>
          <w:b/>
          <w:sz w:val="28"/>
          <w:szCs w:val="28"/>
        </w:rPr>
      </w:pPr>
      <w:r w:rsidRPr="004A7536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C9A0801" w14:textId="77777777" w:rsidR="007B4485" w:rsidRPr="004A7536" w:rsidRDefault="007B4485" w:rsidP="00C6746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7B4485" w:rsidRPr="004A7536" w14:paraId="4FEB4B1F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657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9F04" w14:textId="77777777" w:rsidR="007B4485" w:rsidRPr="004A7536" w:rsidRDefault="007B4485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Vzdelávanie</w:t>
            </w:r>
          </w:p>
        </w:tc>
      </w:tr>
      <w:tr w:rsidR="007B4485" w:rsidRPr="004A7536" w14:paraId="6F266552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C90B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6A3C" w14:textId="77777777" w:rsidR="007B4485" w:rsidRPr="004A7536" w:rsidRDefault="007B4485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4A7536">
              <w:rPr>
                <w:rFonts w:ascii="Times New Roman" w:hAnsi="Times New Roman"/>
              </w:rPr>
              <w:t>inkluzívnosť</w:t>
            </w:r>
            <w:proofErr w:type="spellEnd"/>
            <w:r w:rsidRPr="004A7536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RPr="004A7536" w14:paraId="6E177D2D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FFCA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ABBF" w14:textId="77777777" w:rsidR="007B4485" w:rsidRPr="004A7536" w:rsidRDefault="007B4485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RPr="004A7536" w14:paraId="74C44B67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096F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1F5" w14:textId="77777777" w:rsidR="007B4485" w:rsidRPr="004A7536" w:rsidRDefault="007B4485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RPr="004A7536" w14:paraId="5C52C564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A1BC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1C1" w14:textId="77777777" w:rsidR="007B4485" w:rsidRPr="004A7536" w:rsidRDefault="007B4485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312011Q919</w:t>
            </w:r>
          </w:p>
        </w:tc>
      </w:tr>
      <w:tr w:rsidR="007B4485" w:rsidRPr="004A7536" w14:paraId="52C145AA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63B8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743E" w14:textId="77777777" w:rsidR="007B4485" w:rsidRPr="004A7536" w:rsidRDefault="007B4485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 xml:space="preserve">Klub </w:t>
            </w:r>
            <w:r w:rsidR="004A7536" w:rsidRPr="004A7536">
              <w:rPr>
                <w:rFonts w:ascii="Times New Roman" w:hAnsi="Times New Roman"/>
              </w:rPr>
              <w:t>mediálnej výchovy</w:t>
            </w:r>
          </w:p>
        </w:tc>
      </w:tr>
      <w:tr w:rsidR="007B4485" w:rsidRPr="004A7536" w14:paraId="7E68061D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E1D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2D4" w14:textId="77777777" w:rsidR="007B4485" w:rsidRPr="004A7536" w:rsidRDefault="00376A7A" w:rsidP="004C307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0</w:t>
            </w:r>
            <w:r w:rsidR="004C307F">
              <w:rPr>
                <w:rFonts w:ascii="Times New Roman" w:hAnsi="Times New Roman"/>
              </w:rPr>
              <w:t>8</w:t>
            </w:r>
            <w:r w:rsidR="00B50C9A" w:rsidRPr="004A7536">
              <w:rPr>
                <w:rFonts w:ascii="Times New Roman" w:hAnsi="Times New Roman"/>
              </w:rPr>
              <w:t>.</w:t>
            </w:r>
            <w:r w:rsidRPr="004A7536">
              <w:rPr>
                <w:rFonts w:ascii="Times New Roman" w:hAnsi="Times New Roman"/>
              </w:rPr>
              <w:t>0</w:t>
            </w:r>
            <w:r w:rsidR="00BF2EA8" w:rsidRPr="004A7536">
              <w:rPr>
                <w:rFonts w:ascii="Times New Roman" w:hAnsi="Times New Roman"/>
              </w:rPr>
              <w:t>3</w:t>
            </w:r>
            <w:r w:rsidR="007B4485" w:rsidRPr="004A7536">
              <w:rPr>
                <w:rFonts w:ascii="Times New Roman" w:hAnsi="Times New Roman"/>
              </w:rPr>
              <w:t>.2019</w:t>
            </w:r>
          </w:p>
        </w:tc>
      </w:tr>
      <w:tr w:rsidR="004A7536" w:rsidRPr="004A7536" w14:paraId="30E783B7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456" w14:textId="77777777" w:rsidR="004A7536" w:rsidRPr="004A7536" w:rsidRDefault="004A7536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D68D" w14:textId="77777777" w:rsidR="004A7536" w:rsidRPr="004A7536" w:rsidRDefault="004A7536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ZŠ Hanušovce n/T, kabinet matematiky</w:t>
            </w:r>
          </w:p>
        </w:tc>
      </w:tr>
      <w:tr w:rsidR="004A7536" w:rsidRPr="004A7536" w14:paraId="6F39488A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C891" w14:textId="77777777" w:rsidR="004A7536" w:rsidRPr="004A7536" w:rsidRDefault="004A7536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848" w14:textId="77777777" w:rsidR="004A7536" w:rsidRPr="004A7536" w:rsidRDefault="004A7536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Mgr. Ján Molitoris</w:t>
            </w:r>
          </w:p>
        </w:tc>
      </w:tr>
      <w:tr w:rsidR="004A7536" w:rsidRPr="004A7536" w14:paraId="21BBC45D" w14:textId="77777777" w:rsidTr="004A7536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D60A" w14:textId="77777777" w:rsidR="004A7536" w:rsidRPr="004A7536" w:rsidRDefault="004A7536" w:rsidP="00C674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F381" w14:textId="77777777" w:rsidR="004A7536" w:rsidRPr="004A7536" w:rsidRDefault="004A7536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4A7536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14:paraId="4C6D8CB4" w14:textId="77777777" w:rsidR="004A7536" w:rsidRPr="004A7536" w:rsidRDefault="004A7536" w:rsidP="00C6746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B68D7A3" w14:textId="77777777" w:rsidR="007B4485" w:rsidRPr="004A7536" w:rsidRDefault="007B4485" w:rsidP="00C67463">
      <w:pPr>
        <w:pStyle w:val="Odsekzoznamu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RPr="004A7536" w14:paraId="08F179C1" w14:textId="77777777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65E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  <w:b/>
              </w:rPr>
              <w:t>Manažérske zhrnutie:</w:t>
            </w:r>
          </w:p>
          <w:p w14:paraId="736F18EE" w14:textId="77777777" w:rsidR="00BF2EA8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krátka anotácia, kľúčové slová</w:t>
            </w:r>
          </w:p>
          <w:p w14:paraId="081C58ED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 xml:space="preserve"> </w:t>
            </w:r>
          </w:p>
          <w:p w14:paraId="428C3651" w14:textId="77777777" w:rsidR="007B4485" w:rsidRDefault="00BF2EA8" w:rsidP="00C67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4A7536">
              <w:rPr>
                <w:rFonts w:ascii="Times New Roman" w:hAnsi="Times New Roman"/>
              </w:rPr>
              <w:t xml:space="preserve">  </w:t>
            </w:r>
            <w:r w:rsidR="004A7536">
              <w:rPr>
                <w:rFonts w:ascii="Times New Roman" w:hAnsi="Times New Roman"/>
              </w:rPr>
              <w:t xml:space="preserve">Definíciu </w:t>
            </w:r>
            <w:r w:rsidR="004A7536" w:rsidRPr="004A7536">
              <w:rPr>
                <w:rFonts w:ascii="Times New Roman" w:hAnsi="Times New Roman"/>
              </w:rPr>
              <w:t>mediálnej gramotnosti tvorí súhrn zručností a schopností súvisiacich s prístupom k médiám, ktoré je možné zhrnúť do štyroch základných oblastí, ktorými sú prístup, hodnotenie/kritický postoj, analýza a tvorivosť. Všetky schopnosti sú faktorom osobného vývinu, ktoré formujú povedomie, kritické uvažovanie, ale aj schopnosť riešiť problémy. V rámci informačnej spoločnosti je mediálna gramotnosť základnou zručnosťou všetkých vekových skupín populácie a pokladá sa za jeden zo základných predpokladov aktívneho a plnohodnotného občianstva a za prostriedok eliminácie rizík sociálneho vylúčenia.</w:t>
            </w:r>
            <w:r w:rsidR="007B4485" w:rsidRPr="004A7536">
              <w:rPr>
                <w:rFonts w:ascii="Times New Roman" w:hAnsi="Times New Roman"/>
                <w:bCs/>
              </w:rPr>
              <w:t xml:space="preserve">   </w:t>
            </w:r>
            <w:r w:rsidR="007B4485" w:rsidRPr="004A7536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14:paraId="180CA070" w14:textId="77777777" w:rsidR="004A7536" w:rsidRPr="004A7536" w:rsidRDefault="004A7536" w:rsidP="00C67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73A874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 xml:space="preserve">Kľúčové slová: </w:t>
            </w:r>
            <w:r w:rsidR="004A7536">
              <w:rPr>
                <w:rFonts w:ascii="Times New Roman" w:hAnsi="Times New Roman"/>
              </w:rPr>
              <w:t>mediálna gramotnosť vo</w:t>
            </w:r>
            <w:r w:rsidR="00FA3AAB" w:rsidRPr="004A7536">
              <w:rPr>
                <w:rFonts w:ascii="Times New Roman" w:hAnsi="Times New Roman"/>
              </w:rPr>
              <w:t xml:space="preserve"> vzdelávaní, organizačné formy</w:t>
            </w:r>
          </w:p>
          <w:p w14:paraId="6B1233B8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5701EC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4485" w:rsidRPr="004A7536" w14:paraId="7DD874ED" w14:textId="77777777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B60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A7536">
              <w:rPr>
                <w:rFonts w:ascii="Times New Roman" w:hAnsi="Times New Roman"/>
              </w:rPr>
              <w:t xml:space="preserve"> </w:t>
            </w:r>
          </w:p>
          <w:p w14:paraId="3867A66F" w14:textId="77777777" w:rsidR="00E81BAE" w:rsidRPr="004A7536" w:rsidRDefault="00FA3AAB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4A7536">
              <w:rPr>
                <w:rFonts w:ascii="Times New Roman" w:hAnsi="Times New Roman"/>
                <w:color w:val="000000"/>
                <w:lang w:eastAsia="sk-SK"/>
              </w:rPr>
              <w:t xml:space="preserve">Implementácia rozvoja </w:t>
            </w:r>
            <w:r w:rsidR="004A7536">
              <w:rPr>
                <w:rFonts w:ascii="Times New Roman" w:hAnsi="Times New Roman"/>
                <w:color w:val="000000"/>
                <w:lang w:eastAsia="sk-SK"/>
              </w:rPr>
              <w:t xml:space="preserve">mediálnej </w:t>
            </w:r>
            <w:r w:rsidRPr="004A7536">
              <w:rPr>
                <w:rFonts w:ascii="Times New Roman" w:hAnsi="Times New Roman"/>
                <w:color w:val="000000"/>
                <w:lang w:eastAsia="sk-SK"/>
              </w:rPr>
              <w:t>gramotnosti</w:t>
            </w:r>
          </w:p>
          <w:p w14:paraId="7B68D1E1" w14:textId="77777777" w:rsidR="00E81BAE" w:rsidRPr="004A7536" w:rsidRDefault="00E81BAE" w:rsidP="00C6746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A7536">
              <w:rPr>
                <w:rFonts w:ascii="Times New Roman" w:hAnsi="Times New Roman"/>
                <w:color w:val="000000"/>
                <w:lang w:eastAsia="sk-SK"/>
              </w:rPr>
              <w:t xml:space="preserve">Definícia pojmu </w:t>
            </w:r>
            <w:r w:rsidR="004A7536">
              <w:rPr>
                <w:rFonts w:ascii="Times New Roman" w:hAnsi="Times New Roman"/>
                <w:color w:val="000000"/>
                <w:lang w:eastAsia="sk-SK"/>
              </w:rPr>
              <w:t>mediálna</w:t>
            </w:r>
            <w:r w:rsidR="004A753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A3AAB" w:rsidRPr="004A7536">
              <w:rPr>
                <w:rFonts w:ascii="Times New Roman" w:hAnsi="Times New Roman"/>
                <w:color w:val="000000"/>
                <w:lang w:eastAsia="sk-SK"/>
              </w:rPr>
              <w:t>gramotnosť</w:t>
            </w:r>
            <w:r w:rsidR="005E20B2" w:rsidRPr="004A753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F48919B" w14:textId="77777777" w:rsidR="00FA3AAB" w:rsidRPr="004A7536" w:rsidRDefault="006A2C83" w:rsidP="00C6746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A7536">
              <w:rPr>
                <w:rFonts w:ascii="Times New Roman" w:hAnsi="Times New Roman"/>
                <w:color w:val="000000"/>
                <w:lang w:eastAsia="sk-SK"/>
              </w:rPr>
              <w:t>Organizačné formy aplikované vo výučbe matematiky a</w:t>
            </w:r>
            <w:r w:rsidR="004A7536">
              <w:rPr>
                <w:rFonts w:ascii="Times New Roman" w:hAnsi="Times New Roman"/>
                <w:color w:val="000000"/>
                <w:lang w:eastAsia="sk-SK"/>
              </w:rPr>
              <w:t xml:space="preserve"> informatiky</w:t>
            </w:r>
            <w:r w:rsidRPr="004A7536">
              <w:rPr>
                <w:rFonts w:ascii="Times New Roman" w:hAnsi="Times New Roman"/>
                <w:color w:val="000000"/>
                <w:lang w:eastAsia="sk-SK"/>
              </w:rPr>
              <w:t> ich rozdelenie</w:t>
            </w:r>
            <w:r w:rsidR="002E3C53" w:rsidRPr="004A753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1E06E4AB" w14:textId="77777777" w:rsidR="00B422FE" w:rsidRPr="004A7536" w:rsidRDefault="00B422FE" w:rsidP="00C6746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  <w:color w:val="000000"/>
                <w:lang w:eastAsia="sk-SK"/>
              </w:rPr>
              <w:t xml:space="preserve">Rozvoj </w:t>
            </w:r>
            <w:r w:rsidR="00A26AA5">
              <w:rPr>
                <w:rFonts w:ascii="Times New Roman" w:hAnsi="Times New Roman"/>
                <w:color w:val="000000"/>
                <w:lang w:eastAsia="sk-SK"/>
              </w:rPr>
              <w:t>mediálnej</w:t>
            </w:r>
            <w:r w:rsidRPr="004A7536"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  <w:r w:rsidR="00934412" w:rsidRPr="004A7536">
              <w:rPr>
                <w:rFonts w:ascii="Times New Roman" w:hAnsi="Times New Roman"/>
                <w:color w:val="000000"/>
                <w:lang w:eastAsia="sk-SK"/>
              </w:rPr>
              <w:t xml:space="preserve"> s prepojením na informatiku</w:t>
            </w:r>
            <w:r w:rsidRPr="004A753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97F2341" w14:textId="77777777" w:rsidR="007B4485" w:rsidRPr="004A7536" w:rsidRDefault="000D4D04" w:rsidP="00C6746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A7536">
              <w:rPr>
                <w:rFonts w:ascii="Times New Roman" w:hAnsi="Times New Roman"/>
                <w:lang w:eastAsia="sk-SK"/>
              </w:rPr>
              <w:t>D</w:t>
            </w:r>
            <w:r w:rsidR="007B4485" w:rsidRPr="004A7536">
              <w:rPr>
                <w:rFonts w:ascii="Times New Roman" w:hAnsi="Times New Roman"/>
                <w:lang w:eastAsia="sk-SK"/>
              </w:rPr>
              <w:t>iskusia</w:t>
            </w:r>
          </w:p>
          <w:p w14:paraId="6D7831C1" w14:textId="77777777" w:rsidR="007B4485" w:rsidRPr="004A7536" w:rsidRDefault="00E30711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A7536">
              <w:rPr>
                <w:rFonts w:ascii="Times New Roman" w:hAnsi="Times New Roman"/>
                <w:color w:val="FF0000"/>
              </w:rPr>
              <w:t xml:space="preserve">      </w:t>
            </w:r>
          </w:p>
          <w:p w14:paraId="37199B58" w14:textId="77777777" w:rsidR="0024623E" w:rsidRDefault="00C67463" w:rsidP="00A26AA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  <w:r w:rsidRPr="00A26AA5">
              <w:rPr>
                <w:rFonts w:ascii="Times New Roman" w:hAnsi="Times New Roman"/>
                <w:bCs/>
              </w:rPr>
              <w:t>M</w:t>
            </w:r>
            <w:r w:rsidRPr="00A26AA5">
              <w:rPr>
                <w:rFonts w:ascii="Times New Roman" w:hAnsi="Times New Roman"/>
                <w:bCs/>
              </w:rPr>
              <w:t>ediálna výchova môže v praxi priniesť pozitívny efekt pre všetky strany</w:t>
            </w:r>
            <w:r w:rsidRPr="00A26AA5"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>spoločnosti. Už mladí ľudia budú poznať svoje práva voči médiám a takisto budú mať predstavu, čo majú od</w:t>
            </w:r>
            <w:r w:rsidR="00A26AA5" w:rsidRPr="00A26AA5"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>svojich novín či obľúbenej televízie požadovať. Takisto budú vedieť, ako im dokážu médiá pomôcť pri riešení</w:t>
            </w:r>
            <w:r w:rsidRPr="00A26AA5">
              <w:rPr>
                <w:rFonts w:ascii="Times New Roman" w:hAnsi="Times New Roman"/>
                <w:bCs/>
              </w:rPr>
              <w:t xml:space="preserve">  </w:t>
            </w:r>
            <w:r w:rsidRPr="00A26AA5">
              <w:rPr>
                <w:rFonts w:ascii="Times New Roman" w:hAnsi="Times New Roman"/>
                <w:bCs/>
              </w:rPr>
              <w:t>možno aj individuálneho či spoločenského problému, na ktorý môžu poukázať.</w:t>
            </w:r>
            <w:r w:rsidR="00BE7CE7" w:rsidRPr="00A26AA5"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>Z</w:t>
            </w:r>
            <w:r w:rsidR="0024623E" w:rsidRPr="00A26AA5">
              <w:rPr>
                <w:rFonts w:ascii="Times New Roman" w:hAnsi="Times New Roman"/>
                <w:bCs/>
              </w:rPr>
              <w:t>ákladnou požiadavkou</w:t>
            </w:r>
            <w:r w:rsidRPr="00A26AA5">
              <w:rPr>
                <w:rFonts w:ascii="Times New Roman" w:hAnsi="Times New Roman"/>
                <w:bCs/>
              </w:rPr>
              <w:t xml:space="preserve"> </w:t>
            </w:r>
            <w:r w:rsidR="0024623E" w:rsidRPr="00A26AA5">
              <w:rPr>
                <w:rFonts w:ascii="Times New Roman" w:hAnsi="Times New Roman"/>
                <w:bCs/>
              </w:rPr>
              <w:t xml:space="preserve">rozvoja </w:t>
            </w:r>
            <w:r w:rsidRPr="00A26AA5">
              <w:rPr>
                <w:rFonts w:ascii="Times New Roman" w:hAnsi="Times New Roman"/>
                <w:bCs/>
              </w:rPr>
              <w:t>mediálnej</w:t>
            </w:r>
            <w:r w:rsidR="0024623E" w:rsidRPr="00A26AA5">
              <w:rPr>
                <w:rFonts w:ascii="Times New Roman" w:hAnsi="Times New Roman"/>
                <w:bCs/>
              </w:rPr>
              <w:t xml:space="preserve"> gramotnosti je aplikovať v predmete matematika</w:t>
            </w:r>
            <w:r w:rsidR="00966AF3" w:rsidRPr="00A26AA5"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 xml:space="preserve">a informatika </w:t>
            </w:r>
            <w:r w:rsidR="0024623E" w:rsidRPr="00A26AA5">
              <w:rPr>
                <w:rFonts w:ascii="Times New Roman" w:hAnsi="Times New Roman"/>
                <w:bCs/>
              </w:rPr>
              <w:t>úlohy vychádzajúce</w:t>
            </w:r>
            <w:r w:rsidRPr="00A26AA5">
              <w:rPr>
                <w:rFonts w:ascii="Times New Roman" w:hAnsi="Times New Roman"/>
                <w:bCs/>
              </w:rPr>
              <w:t xml:space="preserve"> </w:t>
            </w:r>
            <w:r w:rsidR="0024623E" w:rsidRPr="00A26AA5">
              <w:rPr>
                <w:rFonts w:ascii="Times New Roman" w:hAnsi="Times New Roman"/>
                <w:bCs/>
              </w:rPr>
              <w:t>z reálnych situácií, ktoré im ponúkajú praktický význam riešenia problému,</w:t>
            </w:r>
            <w:r w:rsidR="00966AF3" w:rsidRPr="00A26AA5">
              <w:rPr>
                <w:rFonts w:ascii="Times New Roman" w:hAnsi="Times New Roman"/>
                <w:bCs/>
              </w:rPr>
              <w:t xml:space="preserve"> </w:t>
            </w:r>
            <w:r w:rsidR="0024623E" w:rsidRPr="00A26AA5">
              <w:rPr>
                <w:rFonts w:ascii="Times New Roman" w:hAnsi="Times New Roman"/>
                <w:bCs/>
              </w:rPr>
              <w:t>ktorý je v</w:t>
            </w:r>
            <w:r w:rsidRPr="00A26AA5">
              <w:rPr>
                <w:rFonts w:ascii="Times New Roman" w:hAnsi="Times New Roman"/>
                <w:bCs/>
              </w:rPr>
              <w:t> </w:t>
            </w:r>
            <w:r w:rsidR="0024623E" w:rsidRPr="00A26AA5">
              <w:rPr>
                <w:rFonts w:ascii="Times New Roman" w:hAnsi="Times New Roman"/>
                <w:bCs/>
              </w:rPr>
              <w:t>úlohe</w:t>
            </w:r>
            <w:r w:rsidRPr="00A26AA5">
              <w:rPr>
                <w:rFonts w:ascii="Times New Roman" w:hAnsi="Times New Roman"/>
                <w:bCs/>
              </w:rPr>
              <w:t xml:space="preserve"> </w:t>
            </w:r>
            <w:r w:rsidR="0024623E" w:rsidRPr="00A26AA5">
              <w:rPr>
                <w:rFonts w:ascii="Times New Roman" w:hAnsi="Times New Roman"/>
                <w:bCs/>
              </w:rPr>
              <w:t xml:space="preserve">nastolený. </w:t>
            </w:r>
          </w:p>
          <w:p w14:paraId="6C695DE7" w14:textId="77777777" w:rsidR="00A26AA5" w:rsidRPr="00A26AA5" w:rsidRDefault="00A26AA5" w:rsidP="00A26AA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</w:p>
          <w:p w14:paraId="21444614" w14:textId="77777777" w:rsidR="00A26AA5" w:rsidRPr="00A26AA5" w:rsidRDefault="00690357" w:rsidP="00A26AA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  <w:r w:rsidRPr="004A7536">
              <w:rPr>
                <w:rFonts w:ascii="Times New Roman" w:hAnsi="Times New Roman"/>
                <w:bCs/>
              </w:rPr>
              <w:t xml:space="preserve">Jedným z aspektov ako zabezpečiť efektívnosť rozvoja </w:t>
            </w:r>
            <w:r w:rsidR="00C67463" w:rsidRPr="00A26AA5">
              <w:rPr>
                <w:rFonts w:ascii="Times New Roman" w:hAnsi="Times New Roman"/>
                <w:bCs/>
              </w:rPr>
              <w:t>mediálnej</w:t>
            </w:r>
            <w:r w:rsidRPr="00A26AA5">
              <w:rPr>
                <w:rFonts w:ascii="Times New Roman" w:hAnsi="Times New Roman"/>
                <w:bCs/>
              </w:rPr>
              <w:t xml:space="preserve"> gramotnosti</w:t>
            </w:r>
            <w:r w:rsidRPr="004A7536">
              <w:rPr>
                <w:rFonts w:ascii="Times New Roman" w:hAnsi="Times New Roman"/>
                <w:bCs/>
              </w:rPr>
              <w:t xml:space="preserve"> </w:t>
            </w:r>
            <w:r w:rsidR="00DA3616" w:rsidRPr="004A7536">
              <w:rPr>
                <w:rFonts w:ascii="Times New Roman" w:hAnsi="Times New Roman"/>
                <w:bCs/>
              </w:rPr>
              <w:t>vo výučbe</w:t>
            </w:r>
            <w:r w:rsidR="00E30711" w:rsidRPr="004A7536">
              <w:rPr>
                <w:rFonts w:ascii="Times New Roman" w:hAnsi="Times New Roman"/>
                <w:bCs/>
              </w:rPr>
              <w:t xml:space="preserve"> </w:t>
            </w:r>
            <w:r w:rsidR="00DA3616" w:rsidRPr="004A7536">
              <w:rPr>
                <w:rFonts w:ascii="Times New Roman" w:hAnsi="Times New Roman"/>
                <w:bCs/>
              </w:rPr>
              <w:t xml:space="preserve"> </w:t>
            </w:r>
            <w:r w:rsidR="00E30711" w:rsidRPr="004A7536">
              <w:rPr>
                <w:rFonts w:ascii="Times New Roman" w:hAnsi="Times New Roman"/>
                <w:bCs/>
              </w:rPr>
              <w:t xml:space="preserve">  </w:t>
            </w:r>
            <w:r w:rsidR="00DA3616" w:rsidRPr="004A7536">
              <w:rPr>
                <w:rFonts w:ascii="Times New Roman" w:hAnsi="Times New Roman"/>
                <w:bCs/>
              </w:rPr>
              <w:t>matematiky</w:t>
            </w:r>
            <w:r w:rsidR="00C67463">
              <w:rPr>
                <w:rFonts w:ascii="Times New Roman" w:hAnsi="Times New Roman"/>
                <w:bCs/>
              </w:rPr>
              <w:t xml:space="preserve"> a informatiky</w:t>
            </w:r>
            <w:r w:rsidR="00DA3616" w:rsidRPr="004A7536">
              <w:rPr>
                <w:rFonts w:ascii="Times New Roman" w:hAnsi="Times New Roman"/>
                <w:bCs/>
              </w:rPr>
              <w:t xml:space="preserve"> </w:t>
            </w:r>
            <w:r w:rsidRPr="004A7536">
              <w:rPr>
                <w:rFonts w:ascii="Times New Roman" w:hAnsi="Times New Roman"/>
                <w:bCs/>
              </w:rPr>
              <w:t xml:space="preserve"> </w:t>
            </w:r>
            <w:r w:rsidR="00DA3616" w:rsidRPr="004A7536">
              <w:rPr>
                <w:rFonts w:ascii="Times New Roman" w:hAnsi="Times New Roman"/>
                <w:bCs/>
              </w:rPr>
              <w:t>je ap</w:t>
            </w:r>
            <w:r w:rsidRPr="00A26AA5">
              <w:rPr>
                <w:rFonts w:ascii="Times New Roman" w:hAnsi="Times New Roman"/>
                <w:bCs/>
              </w:rPr>
              <w:t>lik</w:t>
            </w:r>
            <w:r w:rsidR="00DA3616" w:rsidRPr="00A26AA5">
              <w:rPr>
                <w:rFonts w:ascii="Times New Roman" w:hAnsi="Times New Roman"/>
                <w:bCs/>
              </w:rPr>
              <w:t>ácia</w:t>
            </w:r>
            <w:r w:rsidRPr="00A26AA5">
              <w:rPr>
                <w:rFonts w:ascii="Times New Roman" w:hAnsi="Times New Roman"/>
                <w:bCs/>
              </w:rPr>
              <w:t xml:space="preserve"> vhodne zvolených  organizačných foriem</w:t>
            </w:r>
            <w:r w:rsidR="00C67463" w:rsidRPr="00A26AA5">
              <w:rPr>
                <w:rFonts w:ascii="Times New Roman" w:hAnsi="Times New Roman"/>
                <w:bCs/>
              </w:rPr>
              <w:t xml:space="preserve">, s ktorými sme sa na tomto stretnutí </w:t>
            </w:r>
            <w:r w:rsidR="00DA3616" w:rsidRPr="00A26AA5">
              <w:rPr>
                <w:rFonts w:ascii="Times New Roman" w:hAnsi="Times New Roman"/>
                <w:bCs/>
              </w:rPr>
              <w:t>oboznámili.</w:t>
            </w:r>
            <w:r w:rsidR="00612AF7" w:rsidRPr="00A26AA5">
              <w:rPr>
                <w:rFonts w:ascii="Times New Roman" w:hAnsi="Times New Roman"/>
                <w:bCs/>
              </w:rPr>
              <w:t xml:space="preserve"> Organizačné formy sa zaoberajú</w:t>
            </w:r>
            <w:r w:rsidR="00C67463" w:rsidRPr="00A26AA5">
              <w:rPr>
                <w:rFonts w:ascii="Times New Roman" w:hAnsi="Times New Roman"/>
                <w:bCs/>
              </w:rPr>
              <w:t xml:space="preserve"> organizáciou</w:t>
            </w:r>
            <w:r w:rsidR="00966AF3" w:rsidRPr="00A26AA5">
              <w:rPr>
                <w:rFonts w:ascii="Times New Roman" w:hAnsi="Times New Roman"/>
                <w:bCs/>
              </w:rPr>
              <w:t xml:space="preserve"> </w:t>
            </w:r>
            <w:r w:rsidR="00C67463" w:rsidRPr="00A26AA5">
              <w:rPr>
                <w:rFonts w:ascii="Times New Roman" w:hAnsi="Times New Roman"/>
                <w:bCs/>
              </w:rPr>
              <w:t>výchovno-vzdelávacieho</w:t>
            </w:r>
            <w:r w:rsidR="00612AF7" w:rsidRPr="00A26AA5">
              <w:rPr>
                <w:rFonts w:ascii="Times New Roman" w:hAnsi="Times New Roman"/>
                <w:bCs/>
              </w:rPr>
              <w:t xml:space="preserve"> proces</w:t>
            </w:r>
            <w:r w:rsidR="00C67463" w:rsidRPr="00A26AA5">
              <w:rPr>
                <w:rFonts w:ascii="Times New Roman" w:hAnsi="Times New Roman"/>
                <w:bCs/>
              </w:rPr>
              <w:t>u,</w:t>
            </w:r>
            <w:r w:rsidR="00612AF7" w:rsidRPr="00A26AA5">
              <w:rPr>
                <w:rFonts w:ascii="Times New Roman" w:hAnsi="Times New Roman"/>
                <w:bCs/>
              </w:rPr>
              <w:t xml:space="preserve"> a preto vyučovacie zásady, vyučovacie metódy a organizačné formy </w:t>
            </w:r>
            <w:r w:rsidR="00966AF3" w:rsidRPr="00A26AA5">
              <w:rPr>
                <w:rFonts w:ascii="Times New Roman" w:hAnsi="Times New Roman"/>
                <w:bCs/>
              </w:rPr>
              <w:t xml:space="preserve">    </w:t>
            </w:r>
            <w:r w:rsidR="00612AF7" w:rsidRPr="00A26AA5">
              <w:rPr>
                <w:rFonts w:ascii="Times New Roman" w:hAnsi="Times New Roman"/>
                <w:bCs/>
              </w:rPr>
              <w:t>vyučovania úzko spolu súvisia.</w:t>
            </w:r>
            <w:r w:rsidR="00A26AA5" w:rsidRPr="00A26AA5">
              <w:rPr>
                <w:rFonts w:ascii="Times New Roman" w:hAnsi="Times New Roman"/>
                <w:bCs/>
              </w:rPr>
              <w:t xml:space="preserve"> </w:t>
            </w:r>
            <w:r w:rsidR="00C67463" w:rsidRPr="00A26AA5">
              <w:rPr>
                <w:rFonts w:ascii="Times New Roman" w:hAnsi="Times New Roman"/>
                <w:bCs/>
              </w:rPr>
              <w:t>Okrem vyučovacej hodiny</w:t>
            </w:r>
            <w:r w:rsidR="00A26AA5" w:rsidRPr="00A26AA5">
              <w:rPr>
                <w:rFonts w:ascii="Times New Roman" w:hAnsi="Times New Roman"/>
                <w:bCs/>
              </w:rPr>
              <w:t xml:space="preserve"> </w:t>
            </w:r>
            <w:r w:rsidR="00C67463" w:rsidRPr="00A26AA5">
              <w:rPr>
                <w:rFonts w:ascii="Times New Roman" w:hAnsi="Times New Roman"/>
                <w:bCs/>
              </w:rPr>
              <w:t>tu</w:t>
            </w:r>
            <w:r w:rsidR="00A26AA5" w:rsidRPr="00A26AA5">
              <w:rPr>
                <w:rFonts w:ascii="Times New Roman" w:hAnsi="Times New Roman"/>
                <w:bCs/>
              </w:rPr>
              <w:t xml:space="preserve"> sú</w:t>
            </w:r>
            <w:r w:rsidR="00C67463" w:rsidRPr="00A26AA5">
              <w:rPr>
                <w:rFonts w:ascii="Times New Roman" w:hAnsi="Times New Roman"/>
                <w:bCs/>
              </w:rPr>
              <w:t xml:space="preserve"> uplatňované </w:t>
            </w:r>
            <w:r w:rsidR="00A26AA5" w:rsidRPr="00A26AA5">
              <w:rPr>
                <w:rFonts w:ascii="Times New Roman" w:hAnsi="Times New Roman"/>
                <w:bCs/>
              </w:rPr>
              <w:t xml:space="preserve">špecifikované </w:t>
            </w:r>
            <w:r w:rsidR="00C67463" w:rsidRPr="00A26AA5">
              <w:rPr>
                <w:rFonts w:ascii="Times New Roman" w:hAnsi="Times New Roman"/>
                <w:bCs/>
              </w:rPr>
              <w:t>organizačné formy (napr. vyučovacia hodina, bloková výučba, exkurzia, ďalej frontálne, skupinové) a metódy výučby (napr. slovné ako výklad, diskusia, demonštračné, praktické, problémové, špeciálne projektové, heuristické, metódy kritického myslenia, inscenačné, metóda d</w:t>
            </w:r>
            <w:r w:rsidR="00A26AA5" w:rsidRPr="00A26AA5">
              <w:rPr>
                <w:rFonts w:ascii="Times New Roman" w:hAnsi="Times New Roman"/>
                <w:bCs/>
              </w:rPr>
              <w:t xml:space="preserve">ramatizácie…). </w:t>
            </w:r>
            <w:r w:rsidR="00C67463" w:rsidRPr="00A26AA5">
              <w:rPr>
                <w:rFonts w:ascii="Times New Roman" w:hAnsi="Times New Roman"/>
                <w:bCs/>
              </w:rPr>
              <w:t xml:space="preserve">Špeciálne ikonicky je zobrazená výučba podporovaná počítačom. </w:t>
            </w:r>
          </w:p>
          <w:p w14:paraId="53413B1E" w14:textId="77777777" w:rsidR="00A26AA5" w:rsidRPr="00A26AA5" w:rsidRDefault="00A26AA5" w:rsidP="00A26AA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</w:p>
          <w:p w14:paraId="0885BD2D" w14:textId="77777777" w:rsidR="00934412" w:rsidRDefault="00A26AA5" w:rsidP="00A26AA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  <w:r w:rsidRPr="00A26AA5">
              <w:rPr>
                <w:rFonts w:ascii="Times New Roman" w:hAnsi="Times New Roman"/>
                <w:bCs/>
              </w:rPr>
              <w:t>Ak  médiá  rozdeľujeme  na  tradičné  (staré)  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>nové  médiá,  potom  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>tradičným zaraďujeme  tlač,  televíziu  a  rozhlas.  Internet  zaraďujeme  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AA5">
              <w:rPr>
                <w:rFonts w:ascii="Times New Roman" w:hAnsi="Times New Roman"/>
                <w:bCs/>
              </w:rPr>
              <w:t xml:space="preserve">novým  médiám.  To  však neznamená,  že  je  jediným  existujúcim  novým  médiom.  Nové  médiá  sú  zložitým a štruktúrovaným fenoménom. </w:t>
            </w:r>
            <w:r>
              <w:rPr>
                <w:rFonts w:ascii="Times New Roman" w:hAnsi="Times New Roman"/>
                <w:bCs/>
              </w:rPr>
              <w:t>Hovorili sme o mnohých kategóriách</w:t>
            </w:r>
            <w:r w:rsidRPr="00A26AA5">
              <w:rPr>
                <w:rFonts w:ascii="Times New Roman" w:hAnsi="Times New Roman"/>
                <w:bCs/>
              </w:rPr>
              <w:t xml:space="preserve"> nových médií (napr. sociálne  siete,  kooperačné  platformy,  publikačné  platformy,  platformy  na  prezentáciu a zdieľanie dokumentov, fotografií, videí a i.). </w:t>
            </w:r>
          </w:p>
          <w:p w14:paraId="0DB72192" w14:textId="77777777" w:rsidR="00A26AA5" w:rsidRPr="004A7536" w:rsidRDefault="00A26AA5" w:rsidP="00A26AA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</w:p>
          <w:p w14:paraId="458F96AF" w14:textId="77777777" w:rsidR="007B4485" w:rsidRPr="009D0EA0" w:rsidRDefault="006B4216" w:rsidP="00363343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</w:rPr>
            </w:pPr>
            <w:r w:rsidRPr="009D0EA0">
              <w:rPr>
                <w:rFonts w:ascii="Times New Roman" w:hAnsi="Times New Roman"/>
                <w:bCs/>
              </w:rPr>
              <w:t xml:space="preserve">V rámci </w:t>
            </w:r>
            <w:r w:rsidR="007B4485" w:rsidRPr="009D0EA0">
              <w:rPr>
                <w:rFonts w:ascii="Times New Roman" w:hAnsi="Times New Roman"/>
                <w:bCs/>
              </w:rPr>
              <w:t>diskusi</w:t>
            </w:r>
            <w:r w:rsidRPr="009D0EA0">
              <w:rPr>
                <w:rFonts w:ascii="Times New Roman" w:hAnsi="Times New Roman"/>
                <w:bCs/>
              </w:rPr>
              <w:t>e</w:t>
            </w:r>
            <w:r w:rsidR="00DB2018" w:rsidRPr="009D0EA0">
              <w:rPr>
                <w:rFonts w:ascii="Times New Roman" w:hAnsi="Times New Roman"/>
                <w:bCs/>
              </w:rPr>
              <w:t xml:space="preserve"> </w:t>
            </w:r>
            <w:r w:rsidRPr="009D0EA0">
              <w:rPr>
                <w:rFonts w:ascii="Times New Roman" w:hAnsi="Times New Roman"/>
                <w:bCs/>
              </w:rPr>
              <w:t xml:space="preserve">sme prijali návrhy akým  spôsobom budeme </w:t>
            </w:r>
            <w:r w:rsidR="0066271F" w:rsidRPr="009D0EA0">
              <w:rPr>
                <w:rFonts w:ascii="Times New Roman" w:hAnsi="Times New Roman"/>
                <w:bCs/>
              </w:rPr>
              <w:t xml:space="preserve">navzájom </w:t>
            </w:r>
            <w:r w:rsidRPr="009D0EA0">
              <w:rPr>
                <w:rFonts w:ascii="Times New Roman" w:hAnsi="Times New Roman"/>
                <w:bCs/>
              </w:rPr>
              <w:t>kooperovať prácu</w:t>
            </w:r>
            <w:r w:rsidR="00A26AA5" w:rsidRPr="009D0EA0">
              <w:rPr>
                <w:rFonts w:ascii="Times New Roman" w:hAnsi="Times New Roman"/>
                <w:bCs/>
              </w:rPr>
              <w:t xml:space="preserve"> pri </w:t>
            </w:r>
            <w:r w:rsidR="0066271F" w:rsidRPr="009D0EA0">
              <w:rPr>
                <w:rFonts w:ascii="Times New Roman" w:hAnsi="Times New Roman"/>
                <w:bCs/>
              </w:rPr>
              <w:t xml:space="preserve">zhromažďovaní odbornej literatúry a </w:t>
            </w:r>
            <w:r w:rsidRPr="009D0EA0">
              <w:rPr>
                <w:rFonts w:ascii="Times New Roman" w:hAnsi="Times New Roman"/>
                <w:bCs/>
              </w:rPr>
              <w:t xml:space="preserve">sumarizovaní podkladov </w:t>
            </w:r>
            <w:r w:rsidR="0066271F" w:rsidRPr="009D0EA0">
              <w:rPr>
                <w:rFonts w:ascii="Times New Roman" w:hAnsi="Times New Roman"/>
                <w:bCs/>
              </w:rPr>
              <w:t xml:space="preserve">potrebných </w:t>
            </w:r>
            <w:r w:rsidRPr="009D0EA0">
              <w:rPr>
                <w:rFonts w:ascii="Times New Roman" w:hAnsi="Times New Roman"/>
                <w:bCs/>
              </w:rPr>
              <w:t>k</w:t>
            </w:r>
            <w:r w:rsidR="00A26AA5" w:rsidRPr="009D0EA0">
              <w:rPr>
                <w:rFonts w:ascii="Times New Roman" w:hAnsi="Times New Roman"/>
                <w:bCs/>
              </w:rPr>
              <w:t> </w:t>
            </w:r>
            <w:r w:rsidRPr="009D0EA0">
              <w:rPr>
                <w:rFonts w:ascii="Times New Roman" w:hAnsi="Times New Roman"/>
                <w:bCs/>
              </w:rPr>
              <w:t>tvorbe</w:t>
            </w:r>
            <w:r w:rsidR="0066271F" w:rsidRPr="009D0EA0">
              <w:rPr>
                <w:rFonts w:ascii="Times New Roman" w:hAnsi="Times New Roman"/>
                <w:bCs/>
              </w:rPr>
              <w:t xml:space="preserve"> pracovného listu pre každý ročník primárneho vzdelávania.</w:t>
            </w:r>
            <w:r w:rsidR="00A26AA5" w:rsidRPr="009D0EA0">
              <w:rPr>
                <w:rFonts w:ascii="Times New Roman" w:hAnsi="Times New Roman"/>
                <w:bCs/>
              </w:rPr>
              <w:t xml:space="preserve"> </w:t>
            </w:r>
            <w:r w:rsidR="00B50C9A" w:rsidRPr="009D0EA0">
              <w:rPr>
                <w:rFonts w:ascii="Times New Roman" w:hAnsi="Times New Roman"/>
                <w:bCs/>
              </w:rPr>
              <w:t xml:space="preserve">V závere si ešte členovia klubu </w:t>
            </w:r>
            <w:r w:rsidR="00934412" w:rsidRPr="009D0EA0">
              <w:rPr>
                <w:rFonts w:ascii="Times New Roman" w:hAnsi="Times New Roman"/>
                <w:bCs/>
              </w:rPr>
              <w:t>vymieňali</w:t>
            </w:r>
            <w:r w:rsidR="0094645C" w:rsidRPr="009D0EA0">
              <w:rPr>
                <w:rFonts w:ascii="Times New Roman" w:hAnsi="Times New Roman"/>
                <w:bCs/>
              </w:rPr>
              <w:t xml:space="preserve"> vlastné skúseností a</w:t>
            </w:r>
            <w:r w:rsidR="009D0EA0">
              <w:rPr>
                <w:rFonts w:ascii="Times New Roman" w:hAnsi="Times New Roman"/>
                <w:bCs/>
              </w:rPr>
              <w:t> </w:t>
            </w:r>
            <w:r w:rsidR="0094645C" w:rsidRPr="009D0EA0">
              <w:rPr>
                <w:rFonts w:ascii="Times New Roman" w:hAnsi="Times New Roman"/>
                <w:bCs/>
              </w:rPr>
              <w:t>postrehy</w:t>
            </w:r>
            <w:r w:rsidR="009D0EA0">
              <w:rPr>
                <w:rFonts w:ascii="Times New Roman" w:hAnsi="Times New Roman"/>
                <w:bCs/>
              </w:rPr>
              <w:t>.</w:t>
            </w:r>
          </w:p>
          <w:p w14:paraId="30949DB4" w14:textId="77777777" w:rsidR="009D0EA0" w:rsidRDefault="009D0EA0" w:rsidP="00C674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072CBF8" w14:textId="77777777" w:rsidR="00CF4130" w:rsidRPr="004A7536" w:rsidRDefault="00CF4130" w:rsidP="00C674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7536">
              <w:rPr>
                <w:rFonts w:ascii="Times New Roman" w:hAnsi="Times New Roman"/>
                <w:bCs/>
              </w:rPr>
              <w:t xml:space="preserve">Zdroj: </w:t>
            </w:r>
          </w:p>
          <w:p w14:paraId="5F07D12B" w14:textId="77777777" w:rsidR="007B4485" w:rsidRDefault="009D0EA0" w:rsidP="009D0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EA0">
              <w:rPr>
                <w:rFonts w:ascii="Times New Roman" w:hAnsi="Times New Roman"/>
              </w:rPr>
              <w:t xml:space="preserve">https://www.pulib.sk/web/kniznica/elpub/dokument/Merges1/subor/Hossova.pdf </w:t>
            </w:r>
          </w:p>
          <w:p w14:paraId="49F043ED" w14:textId="77777777" w:rsidR="009D0EA0" w:rsidRDefault="009D0EA0" w:rsidP="009D0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EA0">
              <w:rPr>
                <w:rFonts w:ascii="Times New Roman" w:hAnsi="Times New Roman"/>
              </w:rPr>
              <w:t>https://www.ceskatelevize.cz/ivysilani/10122427178-udalosti-v-regionech-brno/319281381990220-udalosti-v-regionech/obsah/676748-medialni-vychova-na-skolach</w:t>
            </w:r>
          </w:p>
          <w:p w14:paraId="216AA4C1" w14:textId="77777777" w:rsidR="009D0EA0" w:rsidRDefault="009D0EA0" w:rsidP="009D0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EA0">
              <w:rPr>
                <w:rFonts w:ascii="Times New Roman" w:hAnsi="Times New Roman"/>
              </w:rPr>
              <w:t>https://medialnavychova.sk/nova-metodicka-prirucka-z-medialnej-vychovy/</w:t>
            </w:r>
          </w:p>
          <w:p w14:paraId="133F48CC" w14:textId="77777777" w:rsidR="009D0EA0" w:rsidRPr="004A7536" w:rsidRDefault="009D0EA0" w:rsidP="009D0E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B4485" w:rsidRPr="004A7536" w14:paraId="09727232" w14:textId="77777777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87D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588DEEE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7EDD4379" w14:textId="77777777" w:rsidR="007B4485" w:rsidRPr="004A7536" w:rsidRDefault="00442CDC" w:rsidP="009D0E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A7536">
              <w:rPr>
                <w:rFonts w:ascii="Times New Roman" w:hAnsi="Times New Roman"/>
                <w:color w:val="000000"/>
                <w:lang w:eastAsia="sk-SK"/>
              </w:rPr>
              <w:t xml:space="preserve">Vychádzať z výmeny skúseností členov klubu pri aplikovaní konkrétnych </w:t>
            </w:r>
            <w:r w:rsidR="005D03CF" w:rsidRPr="004A7536">
              <w:rPr>
                <w:rFonts w:ascii="Times New Roman" w:hAnsi="Times New Roman"/>
                <w:color w:val="000000"/>
                <w:lang w:eastAsia="sk-SK"/>
              </w:rPr>
              <w:t>osvedčených foriem vyučovania, implementovať inovatívne metódy do výučby matematiky</w:t>
            </w:r>
            <w:r w:rsidR="00E30711" w:rsidRPr="004A7536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5D03CF" w:rsidRPr="004A753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A3616" w:rsidRPr="004A7536">
              <w:rPr>
                <w:rFonts w:ascii="Times New Roman" w:eastAsiaTheme="minorHAnsi" w:hAnsi="Times New Roman"/>
              </w:rPr>
              <w:t>snažiť sa viesť žiakov k hľadaniu, experimentovaniu a</w:t>
            </w:r>
            <w:r w:rsidR="005D03CF" w:rsidRPr="004A7536">
              <w:rPr>
                <w:rFonts w:ascii="Times New Roman" w:eastAsiaTheme="minorHAnsi" w:hAnsi="Times New Roman"/>
              </w:rPr>
              <w:t> </w:t>
            </w:r>
            <w:r w:rsidR="00DA3616" w:rsidRPr="004A7536">
              <w:rPr>
                <w:rFonts w:ascii="Times New Roman" w:eastAsiaTheme="minorHAnsi" w:hAnsi="Times New Roman"/>
              </w:rPr>
              <w:t>uvažovaniu</w:t>
            </w:r>
            <w:r w:rsidR="005D03CF" w:rsidRPr="004A7536">
              <w:rPr>
                <w:rFonts w:ascii="Times New Roman" w:eastAsiaTheme="minorHAnsi" w:hAnsi="Times New Roman"/>
              </w:rPr>
              <w:t xml:space="preserve"> vychádzajúc z reálnych životných situácií a ich zážitkov.</w:t>
            </w:r>
            <w:r w:rsidR="00DA3616" w:rsidRPr="004A7536">
              <w:rPr>
                <w:rFonts w:ascii="Times New Roman" w:eastAsiaTheme="minorHAnsi" w:hAnsi="Times New Roman"/>
              </w:rPr>
              <w:t xml:space="preserve"> </w:t>
            </w:r>
          </w:p>
        </w:tc>
      </w:tr>
    </w:tbl>
    <w:p w14:paraId="069397BF" w14:textId="77777777" w:rsidR="007B4485" w:rsidRPr="004A7536" w:rsidRDefault="007B4485" w:rsidP="00C67463">
      <w:pPr>
        <w:tabs>
          <w:tab w:val="left" w:pos="1114"/>
        </w:tabs>
        <w:jc w:val="both"/>
        <w:rPr>
          <w:rFonts w:ascii="Times New Roman" w:hAnsi="Times New Roman"/>
        </w:rPr>
      </w:pPr>
      <w:r w:rsidRPr="004A753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7B4485" w:rsidRPr="004A7536" w14:paraId="15531B43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3AF9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253" w14:textId="77777777" w:rsidR="007B4485" w:rsidRPr="004A7536" w:rsidRDefault="009D0EA0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Ján Molitoris</w:t>
            </w:r>
          </w:p>
        </w:tc>
      </w:tr>
      <w:tr w:rsidR="007B4485" w:rsidRPr="004A7536" w14:paraId="4AAF733B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9C67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E4B3" w14:textId="77777777" w:rsidR="007B4485" w:rsidRPr="004A7536" w:rsidRDefault="004C307F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34412" w:rsidRPr="004A7536">
              <w:rPr>
                <w:rFonts w:ascii="Times New Roman" w:hAnsi="Times New Roman"/>
              </w:rPr>
              <w:t>.</w:t>
            </w:r>
            <w:r w:rsidR="00376A7A" w:rsidRPr="004A7536">
              <w:rPr>
                <w:rFonts w:ascii="Times New Roman" w:hAnsi="Times New Roman"/>
              </w:rPr>
              <w:t>0</w:t>
            </w:r>
            <w:r w:rsidR="00934412" w:rsidRPr="004A7536">
              <w:rPr>
                <w:rFonts w:ascii="Times New Roman" w:hAnsi="Times New Roman"/>
              </w:rPr>
              <w:t>3</w:t>
            </w:r>
            <w:r w:rsidR="007B4485" w:rsidRPr="004A7536">
              <w:rPr>
                <w:rFonts w:ascii="Times New Roman" w:hAnsi="Times New Roman"/>
              </w:rPr>
              <w:t>.2019</w:t>
            </w:r>
          </w:p>
        </w:tc>
      </w:tr>
      <w:tr w:rsidR="007B4485" w:rsidRPr="004A7536" w14:paraId="2F012B09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6DDC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914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4485" w:rsidRPr="004A7536" w14:paraId="6A4061D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8C8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98E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PaedDr. Viera Hodošková</w:t>
            </w:r>
          </w:p>
        </w:tc>
      </w:tr>
      <w:tr w:rsidR="007B4485" w:rsidRPr="004A7536" w14:paraId="7A1AB28C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19D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0D6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4485" w:rsidRPr="004A7536" w14:paraId="294A005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8C5" w14:textId="77777777" w:rsidR="007B4485" w:rsidRPr="004A7536" w:rsidRDefault="007B4485" w:rsidP="00C6746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53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DC4" w14:textId="77777777" w:rsidR="007B4485" w:rsidRPr="004A7536" w:rsidRDefault="007B4485" w:rsidP="00C6746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FADD6C" w14:textId="77777777" w:rsidR="007B4485" w:rsidRPr="004A7536" w:rsidRDefault="007B4485" w:rsidP="00C67463">
      <w:pPr>
        <w:tabs>
          <w:tab w:val="left" w:pos="1114"/>
        </w:tabs>
        <w:jc w:val="both"/>
        <w:rPr>
          <w:rFonts w:ascii="Times New Roman" w:hAnsi="Times New Roman"/>
        </w:rPr>
      </w:pPr>
    </w:p>
    <w:p w14:paraId="310D4257" w14:textId="77777777" w:rsidR="007B4485" w:rsidRPr="004A7536" w:rsidRDefault="007B4485" w:rsidP="00C67463">
      <w:pPr>
        <w:tabs>
          <w:tab w:val="left" w:pos="1114"/>
        </w:tabs>
        <w:jc w:val="both"/>
        <w:rPr>
          <w:rFonts w:ascii="Times New Roman" w:hAnsi="Times New Roman"/>
          <w:b/>
        </w:rPr>
      </w:pPr>
      <w:r w:rsidRPr="004A7536">
        <w:rPr>
          <w:rFonts w:ascii="Times New Roman" w:hAnsi="Times New Roman"/>
          <w:b/>
        </w:rPr>
        <w:t>Príloha:</w:t>
      </w:r>
    </w:p>
    <w:p w14:paraId="64B6CFBB" w14:textId="77777777" w:rsidR="007B4485" w:rsidRPr="004A7536" w:rsidRDefault="007B4485" w:rsidP="00C67463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4A7536">
        <w:rPr>
          <w:rFonts w:ascii="Times New Roman" w:hAnsi="Times New Roman"/>
        </w:rPr>
        <w:t>Prezenčná listina zo stretnutia pedagogického klubu</w:t>
      </w:r>
    </w:p>
    <w:p w14:paraId="544C27C0" w14:textId="77777777" w:rsidR="007B4485" w:rsidRPr="004A7536" w:rsidRDefault="007B4485" w:rsidP="00C67463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4A7536">
        <w:rPr>
          <w:rFonts w:ascii="Times New Roman" w:hAnsi="Times New Roman"/>
        </w:rPr>
        <w:t>Fotografie zo stretnutia klubu matematiky</w:t>
      </w:r>
    </w:p>
    <w:p w14:paraId="089DE365" w14:textId="77777777" w:rsidR="00755A80" w:rsidRPr="004A7536" w:rsidRDefault="00755A80" w:rsidP="00C67463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755A80" w:rsidRPr="004A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5B13"/>
    <w:multiLevelType w:val="hybridMultilevel"/>
    <w:tmpl w:val="6A328F70"/>
    <w:lvl w:ilvl="0" w:tplc="75C0D3F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9C3713"/>
    <w:multiLevelType w:val="hybridMultilevel"/>
    <w:tmpl w:val="6792A962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20AA"/>
    <w:multiLevelType w:val="hybridMultilevel"/>
    <w:tmpl w:val="6792A962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034AA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46829"/>
    <w:rsid w:val="0008498D"/>
    <w:rsid w:val="000D4D04"/>
    <w:rsid w:val="0013133E"/>
    <w:rsid w:val="0024623E"/>
    <w:rsid w:val="00290A27"/>
    <w:rsid w:val="002E3C53"/>
    <w:rsid w:val="00352AA8"/>
    <w:rsid w:val="00376A7A"/>
    <w:rsid w:val="003B78A2"/>
    <w:rsid w:val="00442CDC"/>
    <w:rsid w:val="004A7536"/>
    <w:rsid w:val="004C307F"/>
    <w:rsid w:val="005247FD"/>
    <w:rsid w:val="00534C60"/>
    <w:rsid w:val="00556AB7"/>
    <w:rsid w:val="0056481F"/>
    <w:rsid w:val="005976D0"/>
    <w:rsid w:val="005D03CF"/>
    <w:rsid w:val="005E20B2"/>
    <w:rsid w:val="00612AF7"/>
    <w:rsid w:val="0066271F"/>
    <w:rsid w:val="00690357"/>
    <w:rsid w:val="006A2C83"/>
    <w:rsid w:val="006B4216"/>
    <w:rsid w:val="00755A80"/>
    <w:rsid w:val="007B4485"/>
    <w:rsid w:val="008450EB"/>
    <w:rsid w:val="00887FD2"/>
    <w:rsid w:val="00900FB1"/>
    <w:rsid w:val="00934412"/>
    <w:rsid w:val="0094645C"/>
    <w:rsid w:val="00966AF3"/>
    <w:rsid w:val="009D0EA0"/>
    <w:rsid w:val="00A26AA5"/>
    <w:rsid w:val="00A31A5D"/>
    <w:rsid w:val="00A34F4C"/>
    <w:rsid w:val="00AF3F46"/>
    <w:rsid w:val="00B23DB8"/>
    <w:rsid w:val="00B422FE"/>
    <w:rsid w:val="00B50C9A"/>
    <w:rsid w:val="00BE7CE7"/>
    <w:rsid w:val="00BF2EA8"/>
    <w:rsid w:val="00C67463"/>
    <w:rsid w:val="00CF4130"/>
    <w:rsid w:val="00D07159"/>
    <w:rsid w:val="00D8265F"/>
    <w:rsid w:val="00DA3616"/>
    <w:rsid w:val="00DB2018"/>
    <w:rsid w:val="00E262B9"/>
    <w:rsid w:val="00E30711"/>
    <w:rsid w:val="00E81BAE"/>
    <w:rsid w:val="00EF5DAA"/>
    <w:rsid w:val="00F11700"/>
    <w:rsid w:val="00F15A53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1BB5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F413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4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anusovce.edupag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2</cp:revision>
  <dcterms:created xsi:type="dcterms:W3CDTF">2019-05-27T11:13:00Z</dcterms:created>
  <dcterms:modified xsi:type="dcterms:W3CDTF">2019-05-27T11:13:00Z</dcterms:modified>
</cp:coreProperties>
</file>