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D5" w:rsidRDefault="00C407D7" w:rsidP="00C4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D7">
        <w:rPr>
          <w:rFonts w:ascii="Times New Roman" w:hAnsi="Times New Roman" w:cs="Times New Roman"/>
          <w:b/>
          <w:sz w:val="28"/>
          <w:szCs w:val="28"/>
        </w:rPr>
        <w:t>ŠTVRŤROČNÁ SÚHRNNÁ SPRÁVA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407D7">
        <w:rPr>
          <w:rFonts w:ascii="Times New Roman" w:hAnsi="Times New Roman" w:cs="Times New Roman"/>
          <w:b/>
          <w:sz w:val="28"/>
          <w:szCs w:val="28"/>
        </w:rPr>
        <w:t>ZÁKAZKÁCH</w:t>
      </w:r>
    </w:p>
    <w:p w:rsidR="00C407D7" w:rsidRDefault="00C407D7" w:rsidP="00C4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>Evidencia zákaziek s hodnotou nad 5000 Eur zadaných podľa §117 ods. 1 zákona č. 343/2015 Z. z. o verejnom obstarávaní a o zmene a doplnení niektorých zákonov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</w:t>
      </w:r>
      <w:r w:rsidR="00F700E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700EF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>tvrťrok 2018</w:t>
      </w:r>
    </w:p>
    <w:p w:rsid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962"/>
        <w:gridCol w:w="2551"/>
      </w:tblGrid>
      <w:tr w:rsidR="00C407D7" w:rsidTr="00B112C1">
        <w:tc>
          <w:tcPr>
            <w:tcW w:w="817" w:type="dxa"/>
          </w:tcPr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Predmet obstarávania</w:t>
            </w:r>
          </w:p>
        </w:tc>
        <w:tc>
          <w:tcPr>
            <w:tcW w:w="4962" w:type="dxa"/>
          </w:tcPr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2551" w:type="dxa"/>
          </w:tcPr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s DPH</w:t>
            </w:r>
          </w:p>
        </w:tc>
      </w:tr>
      <w:tr w:rsidR="00C407D7" w:rsidTr="00B112C1">
        <w:tc>
          <w:tcPr>
            <w:tcW w:w="817" w:type="dxa"/>
          </w:tcPr>
          <w:p w:rsidR="00B112C1" w:rsidRDefault="00B112C1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D7" w:rsidRDefault="00B112C1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07D7" w:rsidRDefault="00C407D7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07D7" w:rsidRDefault="00C407D7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C1" w:rsidRDefault="00B112C1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zemného plynu pre odberné miesto MŠ</w:t>
            </w:r>
          </w:p>
        </w:tc>
        <w:tc>
          <w:tcPr>
            <w:tcW w:w="4962" w:type="dxa"/>
          </w:tcPr>
          <w:p w:rsidR="00F700EF" w:rsidRDefault="00F700EF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D7" w:rsidRDefault="00FB2B0C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F700EF">
              <w:rPr>
                <w:rFonts w:ascii="Times New Roman" w:hAnsi="Times New Roman" w:cs="Times New Roman"/>
                <w:sz w:val="24"/>
                <w:szCs w:val="24"/>
              </w:rPr>
              <w:t>nnogy</w:t>
            </w:r>
            <w:proofErr w:type="spellEnd"/>
            <w:r w:rsidR="00F700EF">
              <w:rPr>
                <w:rFonts w:ascii="Times New Roman" w:hAnsi="Times New Roman" w:cs="Times New Roman"/>
                <w:sz w:val="24"/>
                <w:szCs w:val="24"/>
              </w:rPr>
              <w:t xml:space="preserve"> Slovensko, </w:t>
            </w:r>
            <w:proofErr w:type="spellStart"/>
            <w:r w:rsidR="00F700EF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="00F700EF">
              <w:rPr>
                <w:rFonts w:ascii="Times New Roman" w:hAnsi="Times New Roman" w:cs="Times New Roman"/>
                <w:sz w:val="24"/>
                <w:szCs w:val="24"/>
              </w:rPr>
              <w:t>., Hviezdoslavovo nám. 13, 811 02 Bratislava, IČO: 44291809</w:t>
            </w:r>
          </w:p>
        </w:tc>
        <w:tc>
          <w:tcPr>
            <w:tcW w:w="2551" w:type="dxa"/>
          </w:tcPr>
          <w:p w:rsidR="00F700EF" w:rsidRDefault="00F700EF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D7" w:rsidRDefault="00F700EF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14935,10 €</w:t>
            </w:r>
          </w:p>
        </w:tc>
      </w:tr>
    </w:tbl>
    <w:p w:rsidR="00C407D7" w:rsidRP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7D7" w:rsidRPr="00C407D7" w:rsidSect="00C40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7"/>
    <w:rsid w:val="000E30DB"/>
    <w:rsid w:val="00A165F3"/>
    <w:rsid w:val="00B112C1"/>
    <w:rsid w:val="00C407D7"/>
    <w:rsid w:val="00F700EF"/>
    <w:rsid w:val="00FB2B0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A309"/>
  <w15:docId w15:val="{7CB0F590-DD4A-4A5B-AF02-F8A963F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NoteBook</cp:lastModifiedBy>
  <cp:revision>3</cp:revision>
  <dcterms:created xsi:type="dcterms:W3CDTF">2019-01-02T13:32:00Z</dcterms:created>
  <dcterms:modified xsi:type="dcterms:W3CDTF">2019-01-02T13:33:00Z</dcterms:modified>
</cp:coreProperties>
</file>