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1" w:rsidRDefault="00102C91" w:rsidP="00102C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Doprava s Volkswagenom</w:t>
      </w:r>
    </w:p>
    <w:p w:rsidR="00102C91" w:rsidRDefault="00102C91" w:rsidP="00102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detí predškolského veku v oblasti dopravy je veľmi dôležité. Učí deti správnym reakciám chodca a cyklistu a tým zachraňuje mnohé detské životy. Deti predškolského veku nie sú ešte priamymi účastníkmi cestnej premávky, ale nácvik správnych reakcií chodca a cyklistu sú už v tomto veku veľmi dôležité. </w:t>
      </w:r>
    </w:p>
    <w:p w:rsidR="00102C91" w:rsidRDefault="00102C91" w:rsidP="00102C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spolupráci s firmou Volkswagen pracujeme v každej budove na projekte „Nebojme sa dopravy“. </w:t>
      </w:r>
      <w:r w:rsidR="00C05B0C">
        <w:rPr>
          <w:rFonts w:ascii="Times New Roman" w:hAnsi="Times New Roman" w:cs="Times New Roman"/>
          <w:sz w:val="24"/>
          <w:szCs w:val="24"/>
        </w:rPr>
        <w:t xml:space="preserve">Podarilo sa nám získať príspevok vo výške 3 000 €, ktorý bude použitý na kúpu odrážadiel na EP Štúrova a dopadové plochy na EP Hviezdoslavova, EP Bernolákova a Jána Kollára.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každom školskom dvore pribudli, alebo v krátkom čase pribudnú, detské dopravné ihriská. Tu sa deti majú možnosť učiť prostredníctvom dopravných hier, ako sa majú správať na ceste, chodníku a ako predísť úrazom z dopravy. </w:t>
      </w:r>
    </w:p>
    <w:p w:rsidR="00A46392" w:rsidRDefault="00A46392"/>
    <w:sectPr w:rsidR="00A4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91"/>
    <w:rsid w:val="00102C91"/>
    <w:rsid w:val="00A46392"/>
    <w:rsid w:val="00C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9F66"/>
  <w15:chartTrackingRefBased/>
  <w15:docId w15:val="{CD89AAB0-F29E-4F1E-A00E-C875472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C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B6D8-5794-4547-95C0-9D8142AA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Novotová</dc:creator>
  <cp:keywords/>
  <dc:description/>
  <cp:lastModifiedBy>Martina Novotová</cp:lastModifiedBy>
  <cp:revision>3</cp:revision>
  <dcterms:created xsi:type="dcterms:W3CDTF">2018-10-08T08:46:00Z</dcterms:created>
  <dcterms:modified xsi:type="dcterms:W3CDTF">2018-10-08T09:00:00Z</dcterms:modified>
</cp:coreProperties>
</file>