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B5" w:rsidRPr="00615849" w:rsidRDefault="00615849">
      <w:pPr>
        <w:rPr>
          <w:b/>
        </w:rPr>
      </w:pPr>
      <w:r w:rsidRPr="00615849">
        <w:rPr>
          <w:b/>
        </w:rPr>
        <w:t xml:space="preserve">„Wędrując ku dorosłości” – Program nauczania </w:t>
      </w:r>
      <w:r w:rsidR="002C0E94">
        <w:rPr>
          <w:b/>
        </w:rPr>
        <w:t xml:space="preserve">wychowania dożycia w rodzinie w </w:t>
      </w:r>
      <w:r w:rsidRPr="00615849">
        <w:rPr>
          <w:b/>
        </w:rPr>
        <w:t>klas</w:t>
      </w:r>
      <w:r w:rsidR="002C0E94">
        <w:rPr>
          <w:b/>
        </w:rPr>
        <w:t>ie</w:t>
      </w:r>
      <w:r w:rsidRPr="00615849">
        <w:rPr>
          <w:b/>
        </w:rPr>
        <w:t xml:space="preserve"> IV</w:t>
      </w:r>
    </w:p>
    <w:p w:rsidR="00681B94" w:rsidRDefault="00681B94">
      <w:r>
        <w:t>Aktem prawnym regulującym realizację przedmiotu wychowanie do życia w rodzinie jest rozporządzenie Ministra Edukacji Narodowej z dnia 12 sierpnia 1999 roku (</w:t>
      </w:r>
      <w:proofErr w:type="spellStart"/>
      <w:r>
        <w:t>Dz.U</w:t>
      </w:r>
      <w:proofErr w:type="spellEnd"/>
      <w:r>
        <w:t>. nr 67, poz. 756) z późniejszymi zmianami; ostatnie rozporządzenie zmieniające z dnia 2 czerwca 2017 roku (</w:t>
      </w:r>
      <w:proofErr w:type="spellStart"/>
      <w:r>
        <w:t>Dz.U</w:t>
      </w:r>
      <w:proofErr w:type="spellEnd"/>
      <w:r>
        <w:t>. z dnia 9 czerwca 2017 r. poz. 1117). Najważniejsze warunki realizacji wychowania do życia w rodzinie:</w:t>
      </w:r>
    </w:p>
    <w:p w:rsidR="00681B94" w:rsidRDefault="00681B94">
      <w:r>
        <w:t xml:space="preserve"> • w każdej klasie (od czwartej klasy szkoły podstawowej) przeznacza się po 14 godzin dla ucznia (w tym po 5 godzin z podziałem na grupy dziewcząt i chłopców), a tym samym po 19 godzin dla nauczyciela, </w:t>
      </w:r>
    </w:p>
    <w:p w:rsidR="00681B94" w:rsidRDefault="00681B94">
      <w:r>
        <w:t xml:space="preserve">• uczeń niepełnoletni nie bierze udziału w zajęciach tylko w przypadku zgłoszenia przez rodziców pisemnej rezygnacji, którą składa dyrektorowi szkoły (uczeń pełnoletni sam zgłasza ewentualną rezygnację z zajęć), </w:t>
      </w:r>
    </w:p>
    <w:p w:rsidR="00681B94" w:rsidRDefault="00681B94">
      <w:r>
        <w:t>• realizacja zajęć powinna stanowić spójną całość z zadaniami wychowawczo-profilaktycznymi szkoły, a w szczególności: 1) wspierać wychowawczą rolę rodziny, 2) promować integralne ujęcie ludzkiej seksualności, 3) kształtować postawy prorodzinne, prozdrowotne i prospołeczne.</w:t>
      </w:r>
    </w:p>
    <w:p w:rsidR="00615849" w:rsidRDefault="00615849">
      <w:r>
        <w:t>Specyfika przedmiotu wychowanie do życia w rodzinie polega również na tym, że zajęcia nie podlegają ocenie i nie mają wpływu na promocję ucznia do klasy programowo wyższej, ani też na ukończenie szkoły. Brak tradycyjnych metod kontroli na tych lekcjach umożliwia uczniom większą swobodę wypowiedzi i odwagę w zadawaniu pytań, zapewniając im „bezpieczną przestrzeń” w komunikacji z rówieśnikami i z osobą prowadzącą.</w:t>
      </w:r>
    </w:p>
    <w:p w:rsidR="00615849" w:rsidRDefault="00615849">
      <w:r w:rsidRPr="00615849">
        <w:rPr>
          <w:b/>
        </w:rPr>
        <w:t>Cele kształcenia wymagania ogólne</w:t>
      </w:r>
    </w:p>
    <w:p w:rsidR="00615849" w:rsidRDefault="00615849" w:rsidP="00615849">
      <w:pPr>
        <w:pStyle w:val="Akapitzlist"/>
        <w:numPr>
          <w:ilvl w:val="0"/>
          <w:numId w:val="2"/>
        </w:numPr>
      </w:pPr>
      <w:r>
        <w:t xml:space="preserve">Ukazywanie wartości rodziny w życiu osobistym człowieka. Wnoszenie pozytywnego wkładu w życie swojej rodziny. </w:t>
      </w:r>
    </w:p>
    <w:p w:rsidR="00615849" w:rsidRDefault="00615849" w:rsidP="00615849">
      <w:pPr>
        <w:pStyle w:val="Akapitzlist"/>
        <w:numPr>
          <w:ilvl w:val="0"/>
          <w:numId w:val="2"/>
        </w:numPr>
      </w:pPr>
      <w:r>
        <w:t xml:space="preserve"> Okazywanie szacunku innym ludziom, docenianie ich wysiłku i pracy, przyjęcie postawy szacunku wobec siebie.</w:t>
      </w:r>
    </w:p>
    <w:p w:rsidR="00615849" w:rsidRDefault="00615849" w:rsidP="00615849">
      <w:pPr>
        <w:pStyle w:val="Akapitzlist"/>
        <w:numPr>
          <w:ilvl w:val="0"/>
          <w:numId w:val="2"/>
        </w:numPr>
      </w:pPr>
      <w:r>
        <w:t xml:space="preserve"> Pomoc w przygotowaniu się do zrozumienia i akceptacji przemian okresu dojrzewania. Pokonywanie trudności okresu dorastania. </w:t>
      </w:r>
    </w:p>
    <w:p w:rsidR="00615849" w:rsidRDefault="00615849" w:rsidP="00615849">
      <w:pPr>
        <w:pStyle w:val="Akapitzlist"/>
        <w:numPr>
          <w:ilvl w:val="0"/>
          <w:numId w:val="2"/>
        </w:numPr>
      </w:pPr>
      <w:r>
        <w:t xml:space="preserve"> 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 </w:t>
      </w:r>
    </w:p>
    <w:p w:rsidR="00615849" w:rsidRDefault="00615849" w:rsidP="00615849">
      <w:pPr>
        <w:pStyle w:val="Akapitzlist"/>
        <w:numPr>
          <w:ilvl w:val="0"/>
          <w:numId w:val="2"/>
        </w:numPr>
      </w:pPr>
      <w:r>
        <w:t xml:space="preserve"> 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 </w:t>
      </w:r>
    </w:p>
    <w:p w:rsidR="00615849" w:rsidRDefault="00615849" w:rsidP="00615849">
      <w:pPr>
        <w:pStyle w:val="Akapitzlist"/>
        <w:numPr>
          <w:ilvl w:val="0"/>
          <w:numId w:val="2"/>
        </w:numPr>
      </w:pPr>
      <w:r>
        <w:t xml:space="preserve"> Uświadomienie i uzasadnienie potrzeby przygotowania do zawarcia małżeństwa i założenia rodziny. Zorientowanie w zakresie i komponentach składowych postawy odpowiedzialnego rodzicielstwa.</w:t>
      </w:r>
    </w:p>
    <w:p w:rsidR="00615849" w:rsidRDefault="00615849" w:rsidP="00615849">
      <w:pPr>
        <w:pStyle w:val="Akapitzlist"/>
        <w:numPr>
          <w:ilvl w:val="0"/>
          <w:numId w:val="2"/>
        </w:numPr>
      </w:pPr>
      <w:r>
        <w:t xml:space="preserve">Korzystanie ze środków przekazu, w tym z </w:t>
      </w:r>
      <w:proofErr w:type="spellStart"/>
      <w:r>
        <w:t>internetu</w:t>
      </w:r>
      <w:proofErr w:type="spellEnd"/>
      <w:r>
        <w:t>, w sposób selektywny, umożliwiający obronę przed ich destrukcyjnym oddziaływaniem.</w:t>
      </w:r>
    </w:p>
    <w:p w:rsidR="00FA24DD" w:rsidRDefault="00FA24DD" w:rsidP="00FA24DD">
      <w:pPr>
        <w:ind w:left="30"/>
      </w:pPr>
      <w:bookmarkStart w:id="0" w:name="_GoBack"/>
      <w:bookmarkEnd w:id="0"/>
    </w:p>
    <w:p w:rsidR="00FA24DD" w:rsidRPr="0022031E" w:rsidRDefault="00FA24DD" w:rsidP="00FA24DD">
      <w:pPr>
        <w:ind w:left="30"/>
        <w:rPr>
          <w:b/>
        </w:rPr>
      </w:pPr>
      <w:r w:rsidRPr="0022031E">
        <w:rPr>
          <w:b/>
        </w:rPr>
        <w:lastRenderedPageBreak/>
        <w:t>Lekcja 1</w:t>
      </w:r>
    </w:p>
    <w:p w:rsidR="00FA24DD" w:rsidRDefault="00FA24DD" w:rsidP="00FA24DD">
      <w:pPr>
        <w:ind w:left="30"/>
      </w:pPr>
      <w:r>
        <w:t xml:space="preserve"> Wspólnota domu, serca i myśli – funkcje </w:t>
      </w:r>
    </w:p>
    <w:p w:rsidR="00FA24DD" w:rsidRDefault="00FA24DD" w:rsidP="00FA24DD">
      <w:pPr>
        <w:ind w:left="30"/>
      </w:pPr>
      <w:r>
        <w:t>Wymagania ogólne: I Wymagania szczegółowe: I.4, 8</w:t>
      </w:r>
    </w:p>
    <w:p w:rsidR="00FA24DD" w:rsidRDefault="00FA24DD" w:rsidP="00FA24DD">
      <w:pPr>
        <w:ind w:left="30"/>
      </w:pPr>
    </w:p>
    <w:p w:rsidR="00FA24DD" w:rsidRPr="0022031E" w:rsidRDefault="00FA24DD" w:rsidP="00FA24DD">
      <w:pPr>
        <w:ind w:left="30"/>
        <w:rPr>
          <w:b/>
        </w:rPr>
      </w:pPr>
      <w:r w:rsidRPr="0022031E">
        <w:rPr>
          <w:b/>
        </w:rPr>
        <w:t xml:space="preserve">Lekcja 2 </w:t>
      </w:r>
    </w:p>
    <w:p w:rsidR="00FA24DD" w:rsidRDefault="00FA24DD" w:rsidP="00FA24DD">
      <w:pPr>
        <w:ind w:left="30"/>
      </w:pPr>
      <w:r>
        <w:t xml:space="preserve">Witaj w domu – funkcje prokreacyjna i opiekuńcza </w:t>
      </w:r>
    </w:p>
    <w:p w:rsidR="00FA24DD" w:rsidRDefault="00FA24DD" w:rsidP="00FA24DD">
      <w:pPr>
        <w:ind w:left="30"/>
      </w:pPr>
      <w:r>
        <w:t>Wymagania ogólne: I, II Wymagania szczegółowe: I.4,8 IV.4</w:t>
      </w:r>
    </w:p>
    <w:p w:rsidR="00FA24DD" w:rsidRDefault="00FA24DD" w:rsidP="00FA24DD">
      <w:pPr>
        <w:ind w:left="30"/>
      </w:pPr>
    </w:p>
    <w:p w:rsidR="00FA24DD" w:rsidRPr="0022031E" w:rsidRDefault="00FA24DD" w:rsidP="00FA24DD">
      <w:pPr>
        <w:ind w:left="30"/>
        <w:rPr>
          <w:b/>
        </w:rPr>
      </w:pPr>
      <w:r w:rsidRPr="0022031E">
        <w:rPr>
          <w:b/>
        </w:rPr>
        <w:t xml:space="preserve">Lekcja 3 </w:t>
      </w:r>
    </w:p>
    <w:p w:rsidR="00FA24DD" w:rsidRDefault="00FA24DD" w:rsidP="00FA24DD">
      <w:pPr>
        <w:ind w:left="30"/>
      </w:pPr>
      <w:r>
        <w:t xml:space="preserve">Zasady i normy – funkcje wychowawcza i socjalizacyjna </w:t>
      </w:r>
    </w:p>
    <w:p w:rsidR="00FA24DD" w:rsidRDefault="00FA24DD" w:rsidP="00FA24DD">
      <w:pPr>
        <w:ind w:left="30"/>
      </w:pPr>
      <w:r>
        <w:t>Wymagania ogólne: I, II Wymagania szczegółowe: I.4, 6, 8, 9, 11</w:t>
      </w:r>
    </w:p>
    <w:p w:rsidR="002D6B09" w:rsidRDefault="002D6B09" w:rsidP="00FA24DD">
      <w:pPr>
        <w:ind w:left="30"/>
      </w:pPr>
    </w:p>
    <w:p w:rsidR="002D6B09" w:rsidRPr="0022031E" w:rsidRDefault="002D6B09" w:rsidP="00FA24DD">
      <w:pPr>
        <w:ind w:left="30"/>
        <w:rPr>
          <w:b/>
        </w:rPr>
      </w:pPr>
      <w:r w:rsidRPr="0022031E">
        <w:rPr>
          <w:b/>
        </w:rPr>
        <w:t xml:space="preserve">Lekcja 4 </w:t>
      </w:r>
    </w:p>
    <w:p w:rsidR="002D6B09" w:rsidRDefault="002D6B09" w:rsidP="00FA24DD">
      <w:pPr>
        <w:ind w:left="30"/>
      </w:pPr>
      <w:r>
        <w:t xml:space="preserve">Miłość, która scala – funkcje psychiczno-uczuciowa i kontrolna </w:t>
      </w:r>
    </w:p>
    <w:p w:rsidR="002D6B09" w:rsidRDefault="002D6B09" w:rsidP="00FA24DD">
      <w:pPr>
        <w:ind w:left="30"/>
      </w:pPr>
      <w:r>
        <w:t>Wymagania ogólne: I, II Wymagania szczegółowe: I.5, 7, 8, 9, 11</w:t>
      </w:r>
    </w:p>
    <w:p w:rsidR="002D6B09" w:rsidRDefault="002D6B09" w:rsidP="00FA24DD">
      <w:pPr>
        <w:ind w:left="30"/>
      </w:pPr>
    </w:p>
    <w:p w:rsidR="002D6B09" w:rsidRPr="0022031E" w:rsidRDefault="002D6B09" w:rsidP="00FA24DD">
      <w:pPr>
        <w:ind w:left="30"/>
        <w:rPr>
          <w:b/>
        </w:rPr>
      </w:pPr>
      <w:r w:rsidRPr="0022031E">
        <w:rPr>
          <w:b/>
        </w:rPr>
        <w:t xml:space="preserve">Lekcja 5 </w:t>
      </w:r>
    </w:p>
    <w:p w:rsidR="002D6B09" w:rsidRDefault="002D6B09" w:rsidP="00FA24DD">
      <w:pPr>
        <w:ind w:left="30"/>
      </w:pPr>
      <w:r>
        <w:t xml:space="preserve">Jesteśmy razem – funkcje rekreacyjno-towarzyska, kulturowa i ekonomiczna </w:t>
      </w:r>
    </w:p>
    <w:p w:rsidR="002D6B09" w:rsidRDefault="002D6B09" w:rsidP="00FA24DD">
      <w:pPr>
        <w:ind w:left="30"/>
      </w:pPr>
      <w:r>
        <w:t>Wymagania ogólne: I, II Wymagania szczegółowe: I.4, 6, 7, 8, 9, 10, 11</w:t>
      </w:r>
    </w:p>
    <w:p w:rsidR="002D6B09" w:rsidRDefault="002D6B09" w:rsidP="00FA24DD">
      <w:pPr>
        <w:ind w:left="30"/>
      </w:pPr>
    </w:p>
    <w:p w:rsidR="002D6B09" w:rsidRPr="0022031E" w:rsidRDefault="002D6B09" w:rsidP="00FA24DD">
      <w:pPr>
        <w:ind w:left="30"/>
        <w:rPr>
          <w:b/>
        </w:rPr>
      </w:pPr>
      <w:r w:rsidRPr="0022031E">
        <w:rPr>
          <w:b/>
        </w:rPr>
        <w:t xml:space="preserve">Lekcja 6 </w:t>
      </w:r>
    </w:p>
    <w:p w:rsidR="002D6B09" w:rsidRDefault="002D6B09" w:rsidP="00FA24DD">
      <w:pPr>
        <w:ind w:left="30"/>
      </w:pPr>
      <w:r>
        <w:t xml:space="preserve">Człowiek istota płciowa </w:t>
      </w:r>
    </w:p>
    <w:p w:rsidR="002D6B09" w:rsidRDefault="002D6B09" w:rsidP="00FA24DD">
      <w:pPr>
        <w:ind w:left="30"/>
      </w:pPr>
      <w:r>
        <w:t>Wymagania ogólne: V Wymagania szczegółowe: II 3, 4, 5</w:t>
      </w:r>
    </w:p>
    <w:p w:rsidR="002D6B09" w:rsidRDefault="002D6B09" w:rsidP="00FA24DD">
      <w:pPr>
        <w:ind w:left="30"/>
      </w:pPr>
    </w:p>
    <w:p w:rsidR="002D6B09" w:rsidRPr="0022031E" w:rsidRDefault="002D6B09" w:rsidP="00FA24DD">
      <w:pPr>
        <w:ind w:left="30"/>
        <w:rPr>
          <w:b/>
        </w:rPr>
      </w:pPr>
      <w:r w:rsidRPr="0022031E">
        <w:rPr>
          <w:b/>
        </w:rPr>
        <w:t xml:space="preserve">Lekcja 7 </w:t>
      </w:r>
    </w:p>
    <w:p w:rsidR="002D6B09" w:rsidRDefault="002D6B09" w:rsidP="00FA24DD">
      <w:pPr>
        <w:ind w:left="30"/>
      </w:pPr>
      <w:r>
        <w:t xml:space="preserve">Przekazywanie życia (dla grupy dziewcząt) </w:t>
      </w:r>
    </w:p>
    <w:p w:rsidR="002D6B09" w:rsidRDefault="002D6B09" w:rsidP="00FA24DD">
      <w:pPr>
        <w:ind w:left="30"/>
      </w:pPr>
      <w:r>
        <w:t>Wymagania ogólne: V, VI Wymagania szczegółowe: III.1, 2, 3</w:t>
      </w:r>
    </w:p>
    <w:p w:rsidR="002D6B09" w:rsidRDefault="002D6B09" w:rsidP="00FA24DD">
      <w:pPr>
        <w:ind w:left="30"/>
      </w:pPr>
    </w:p>
    <w:p w:rsidR="002D6B09" w:rsidRPr="0022031E" w:rsidRDefault="002D6B09" w:rsidP="00FA24DD">
      <w:pPr>
        <w:ind w:left="30"/>
        <w:rPr>
          <w:b/>
        </w:rPr>
      </w:pPr>
      <w:r w:rsidRPr="0022031E">
        <w:rPr>
          <w:b/>
        </w:rPr>
        <w:t xml:space="preserve">Lekcja 8 </w:t>
      </w:r>
    </w:p>
    <w:p w:rsidR="002D6B09" w:rsidRDefault="002D6B09" w:rsidP="00FA24DD">
      <w:pPr>
        <w:ind w:left="30"/>
      </w:pPr>
      <w:r>
        <w:t xml:space="preserve">Przekazywanie życia (dla grupy chłopców) </w:t>
      </w:r>
    </w:p>
    <w:p w:rsidR="002D6B09" w:rsidRDefault="002D6B09" w:rsidP="00FA24DD">
      <w:pPr>
        <w:ind w:left="30"/>
      </w:pPr>
      <w:r>
        <w:t>Wymagania ogólne: V, VI Wymagania szczegółowe: III.1, 2, 3</w:t>
      </w:r>
    </w:p>
    <w:p w:rsidR="002D6B09" w:rsidRDefault="002D6B09" w:rsidP="00FA24DD">
      <w:pPr>
        <w:ind w:left="30"/>
      </w:pPr>
    </w:p>
    <w:p w:rsidR="002D6B09" w:rsidRPr="0022031E" w:rsidRDefault="002D6B09" w:rsidP="00FA24DD">
      <w:pPr>
        <w:ind w:left="30"/>
        <w:rPr>
          <w:b/>
        </w:rPr>
      </w:pPr>
      <w:r w:rsidRPr="0022031E">
        <w:rPr>
          <w:b/>
        </w:rPr>
        <w:t xml:space="preserve">Lekcja 9 </w:t>
      </w:r>
    </w:p>
    <w:p w:rsidR="002D6B09" w:rsidRDefault="002D6B09" w:rsidP="00FA24DD">
      <w:pPr>
        <w:ind w:left="30"/>
      </w:pPr>
      <w:r>
        <w:t xml:space="preserve">U progu dojrzewania (dla grupy dziewcząt) </w:t>
      </w:r>
    </w:p>
    <w:p w:rsidR="002D6B09" w:rsidRDefault="002D6B09" w:rsidP="00FA24DD">
      <w:pPr>
        <w:ind w:left="30"/>
      </w:pPr>
      <w:r>
        <w:t>Wymagania ogólne: III, IV Wymagania szczegółowe: II.1, 3, 4, 7</w:t>
      </w:r>
    </w:p>
    <w:p w:rsidR="002D6B09" w:rsidRDefault="002D6B09" w:rsidP="00FA24DD">
      <w:pPr>
        <w:ind w:left="30"/>
      </w:pPr>
    </w:p>
    <w:p w:rsidR="002D6B09" w:rsidRPr="0022031E" w:rsidRDefault="002D6B09" w:rsidP="00FA24DD">
      <w:pPr>
        <w:ind w:left="30"/>
        <w:rPr>
          <w:b/>
        </w:rPr>
      </w:pPr>
      <w:r w:rsidRPr="0022031E">
        <w:rPr>
          <w:b/>
        </w:rPr>
        <w:t>Lekcja 10</w:t>
      </w:r>
    </w:p>
    <w:p w:rsidR="002D6B09" w:rsidRDefault="002D6B09" w:rsidP="00FA24DD">
      <w:pPr>
        <w:ind w:left="30"/>
      </w:pPr>
      <w:r>
        <w:t xml:space="preserve">U progu dojrzewania (dla grupy chłopców) </w:t>
      </w:r>
    </w:p>
    <w:p w:rsidR="002D6B09" w:rsidRDefault="002D6B09" w:rsidP="00FA24DD">
      <w:pPr>
        <w:ind w:left="30"/>
      </w:pPr>
      <w:r>
        <w:t>Wymagania ogólne: III, IV Wymagania szczegółowe: II.1, 3, 4, 7</w:t>
      </w:r>
    </w:p>
    <w:p w:rsidR="002D6B09" w:rsidRDefault="002D6B09" w:rsidP="00FA24DD">
      <w:pPr>
        <w:ind w:left="30"/>
      </w:pPr>
    </w:p>
    <w:p w:rsidR="002D6B09" w:rsidRPr="0022031E" w:rsidRDefault="002D6B09" w:rsidP="00FA24DD">
      <w:pPr>
        <w:ind w:left="30"/>
        <w:rPr>
          <w:b/>
        </w:rPr>
      </w:pPr>
      <w:r w:rsidRPr="0022031E">
        <w:rPr>
          <w:b/>
        </w:rPr>
        <w:t xml:space="preserve">Lekcja 11 </w:t>
      </w:r>
    </w:p>
    <w:p w:rsidR="002D6B09" w:rsidRDefault="002D6B09" w:rsidP="00FA24DD">
      <w:pPr>
        <w:ind w:left="30"/>
      </w:pPr>
      <w:r>
        <w:t xml:space="preserve">Rodzi się dziecko (dla grupy dziewcząt) </w:t>
      </w:r>
    </w:p>
    <w:p w:rsidR="002D6B09" w:rsidRDefault="002D6B09" w:rsidP="00FA24DD">
      <w:pPr>
        <w:ind w:left="30"/>
      </w:pPr>
      <w:r>
        <w:t>Wymagania ogólne: I, II, V Wymagania szczegółowe: I.1, 6, 8 II.9 V.7</w:t>
      </w:r>
    </w:p>
    <w:p w:rsidR="002D6B09" w:rsidRDefault="002D6B09" w:rsidP="00FA24DD">
      <w:pPr>
        <w:ind w:left="30"/>
      </w:pPr>
    </w:p>
    <w:p w:rsidR="002D6B09" w:rsidRPr="0022031E" w:rsidRDefault="002D6B09" w:rsidP="00FA24DD">
      <w:pPr>
        <w:ind w:left="30"/>
        <w:rPr>
          <w:b/>
        </w:rPr>
      </w:pPr>
      <w:r w:rsidRPr="0022031E">
        <w:rPr>
          <w:b/>
        </w:rPr>
        <w:t>Lekcja 12</w:t>
      </w:r>
    </w:p>
    <w:p w:rsidR="002D6B09" w:rsidRDefault="002D6B09" w:rsidP="00FA24DD">
      <w:pPr>
        <w:ind w:left="30"/>
      </w:pPr>
      <w:r>
        <w:t xml:space="preserve"> Rodzi się dziecko (dla grupy chłopców) </w:t>
      </w:r>
    </w:p>
    <w:p w:rsidR="002D6B09" w:rsidRDefault="002D6B09" w:rsidP="00FA24DD">
      <w:pPr>
        <w:ind w:left="30"/>
      </w:pPr>
      <w:r>
        <w:t>Wymagania ogólne: I, II, V Wymagania szczegółowe: I.1, 6, 8 II.9 V.7</w:t>
      </w:r>
    </w:p>
    <w:p w:rsidR="002D6B09" w:rsidRDefault="002D6B09" w:rsidP="00FA24DD">
      <w:pPr>
        <w:ind w:left="30"/>
      </w:pPr>
    </w:p>
    <w:p w:rsidR="002D6B09" w:rsidRPr="0022031E" w:rsidRDefault="002D6B09" w:rsidP="00FA24DD">
      <w:pPr>
        <w:ind w:left="30"/>
        <w:rPr>
          <w:b/>
        </w:rPr>
      </w:pPr>
      <w:r w:rsidRPr="0022031E">
        <w:rPr>
          <w:b/>
        </w:rPr>
        <w:t>Lekcja 13</w:t>
      </w:r>
    </w:p>
    <w:p w:rsidR="002D6B09" w:rsidRDefault="002D6B09" w:rsidP="00FA24DD">
      <w:pPr>
        <w:ind w:left="30"/>
      </w:pPr>
      <w:r>
        <w:t xml:space="preserve"> Intymność (dla grupy dziewcząt) </w:t>
      </w:r>
    </w:p>
    <w:p w:rsidR="002D6B09" w:rsidRDefault="002D6B09" w:rsidP="00FA24DD">
      <w:pPr>
        <w:ind w:left="30"/>
      </w:pPr>
      <w:r>
        <w:t>Wymagania ogólne: V Wymagania szczegółowe: III.4</w:t>
      </w:r>
    </w:p>
    <w:p w:rsidR="002D6B09" w:rsidRDefault="002D6B09" w:rsidP="00FA24DD">
      <w:pPr>
        <w:ind w:left="30"/>
      </w:pPr>
    </w:p>
    <w:p w:rsidR="002D6B09" w:rsidRPr="0022031E" w:rsidRDefault="002D6B09" w:rsidP="00FA24DD">
      <w:pPr>
        <w:ind w:left="30"/>
        <w:rPr>
          <w:b/>
        </w:rPr>
      </w:pPr>
      <w:r w:rsidRPr="0022031E">
        <w:rPr>
          <w:b/>
        </w:rPr>
        <w:t>Lekcja 14</w:t>
      </w:r>
    </w:p>
    <w:p w:rsidR="002D6B09" w:rsidRDefault="002D6B09" w:rsidP="00FA24DD">
      <w:pPr>
        <w:ind w:left="30"/>
      </w:pPr>
      <w:r>
        <w:t xml:space="preserve"> Intymność (dla grupy chłopców) </w:t>
      </w:r>
    </w:p>
    <w:p w:rsidR="002D6B09" w:rsidRDefault="002D6B09" w:rsidP="00FA24DD">
      <w:pPr>
        <w:ind w:left="30"/>
      </w:pPr>
      <w:r>
        <w:lastRenderedPageBreak/>
        <w:t>Wymagania ogólne: V Wymagania szczegółowe: III.4</w:t>
      </w:r>
    </w:p>
    <w:p w:rsidR="002D6B09" w:rsidRDefault="002D6B09" w:rsidP="00FA24DD">
      <w:pPr>
        <w:ind w:left="30"/>
      </w:pPr>
    </w:p>
    <w:p w:rsidR="002D6B09" w:rsidRPr="0022031E" w:rsidRDefault="002D6B09" w:rsidP="00FA24DD">
      <w:pPr>
        <w:ind w:left="30"/>
        <w:rPr>
          <w:b/>
        </w:rPr>
      </w:pPr>
      <w:r w:rsidRPr="0022031E">
        <w:rPr>
          <w:b/>
        </w:rPr>
        <w:t xml:space="preserve">Lekcja 15 </w:t>
      </w:r>
    </w:p>
    <w:p w:rsidR="002D6B09" w:rsidRDefault="002D6B09" w:rsidP="00FA24DD">
      <w:pPr>
        <w:ind w:left="30"/>
      </w:pPr>
      <w:r>
        <w:t xml:space="preserve">Obrona własnej intymności (dla grupy dziewcząt) </w:t>
      </w:r>
    </w:p>
    <w:p w:rsidR="002D6B09" w:rsidRDefault="002D6B09" w:rsidP="00FA24DD">
      <w:pPr>
        <w:ind w:left="30"/>
      </w:pPr>
      <w:r>
        <w:t>Wymagania ogólne: V Wymagania szczegółowe: III.4</w:t>
      </w:r>
    </w:p>
    <w:p w:rsidR="002D6B09" w:rsidRDefault="002D6B09" w:rsidP="00FA24DD">
      <w:pPr>
        <w:ind w:left="30"/>
      </w:pPr>
    </w:p>
    <w:p w:rsidR="002D6B09" w:rsidRPr="0022031E" w:rsidRDefault="0022031E" w:rsidP="00FA24DD">
      <w:pPr>
        <w:ind w:left="30"/>
        <w:rPr>
          <w:b/>
        </w:rPr>
      </w:pPr>
      <w:r w:rsidRPr="0022031E">
        <w:rPr>
          <w:b/>
        </w:rPr>
        <w:t>Lekcja 16</w:t>
      </w:r>
      <w:r w:rsidR="002D6B09" w:rsidRPr="0022031E">
        <w:rPr>
          <w:b/>
        </w:rPr>
        <w:t xml:space="preserve"> </w:t>
      </w:r>
    </w:p>
    <w:p w:rsidR="002D6B09" w:rsidRDefault="002D6B09" w:rsidP="00FA24DD">
      <w:pPr>
        <w:ind w:left="30"/>
      </w:pPr>
      <w:r>
        <w:t xml:space="preserve">Obrona własnej intymności (dla grupy dziewcząt) </w:t>
      </w:r>
    </w:p>
    <w:p w:rsidR="002D6B09" w:rsidRDefault="002D6B09" w:rsidP="00FA24DD">
      <w:pPr>
        <w:ind w:left="30"/>
      </w:pPr>
      <w:r>
        <w:t>Wymagania ogólne: V Wymagania szczegółowe: III.4</w:t>
      </w:r>
    </w:p>
    <w:p w:rsidR="002D6B09" w:rsidRDefault="002D6B09" w:rsidP="00FA24DD">
      <w:pPr>
        <w:ind w:left="30"/>
      </w:pPr>
    </w:p>
    <w:p w:rsidR="002D6B09" w:rsidRPr="0022031E" w:rsidRDefault="002D6B09" w:rsidP="00FA24DD">
      <w:pPr>
        <w:ind w:left="30"/>
        <w:rPr>
          <w:b/>
        </w:rPr>
      </w:pPr>
      <w:r w:rsidRPr="0022031E">
        <w:rPr>
          <w:b/>
        </w:rPr>
        <w:t xml:space="preserve">Lekcja 17 </w:t>
      </w:r>
    </w:p>
    <w:p w:rsidR="002D6B09" w:rsidRDefault="002D6B09" w:rsidP="00FA24DD">
      <w:pPr>
        <w:ind w:left="30"/>
      </w:pPr>
      <w:r>
        <w:t xml:space="preserve">Koleżeństwo </w:t>
      </w:r>
    </w:p>
    <w:p w:rsidR="002D6B09" w:rsidRDefault="002D6B09" w:rsidP="00FA24DD">
      <w:pPr>
        <w:ind w:left="30"/>
      </w:pPr>
      <w:r>
        <w:t>Wymagania ogólne: II Wymagania szczegółowe: II.8 VI.3, 6, 7</w:t>
      </w:r>
    </w:p>
    <w:p w:rsidR="002D6B09" w:rsidRDefault="002D6B09" w:rsidP="00FA24DD">
      <w:pPr>
        <w:ind w:left="30"/>
      </w:pPr>
    </w:p>
    <w:p w:rsidR="002D6B09" w:rsidRPr="0022031E" w:rsidRDefault="002D6B09" w:rsidP="00FA24DD">
      <w:pPr>
        <w:ind w:left="30"/>
        <w:rPr>
          <w:b/>
        </w:rPr>
      </w:pPr>
      <w:r w:rsidRPr="0022031E">
        <w:rPr>
          <w:b/>
        </w:rPr>
        <w:t>Lekcja 18</w:t>
      </w:r>
    </w:p>
    <w:p w:rsidR="002D6B09" w:rsidRDefault="002D6B09" w:rsidP="00FA24DD">
      <w:pPr>
        <w:ind w:left="30"/>
      </w:pPr>
      <w:r>
        <w:t xml:space="preserve"> Dobre wychowanie </w:t>
      </w:r>
    </w:p>
    <w:p w:rsidR="002D6B09" w:rsidRDefault="002D6B09" w:rsidP="00FA24DD">
      <w:pPr>
        <w:ind w:left="30"/>
      </w:pPr>
      <w:r>
        <w:t>Wymagania ogólne: II. Wymagania szczegółowe I.7, 12 VI.4</w:t>
      </w:r>
    </w:p>
    <w:p w:rsidR="002D6B09" w:rsidRDefault="002D6B09" w:rsidP="00FA24DD">
      <w:pPr>
        <w:ind w:left="30"/>
      </w:pPr>
    </w:p>
    <w:p w:rsidR="002D6B09" w:rsidRPr="0022031E" w:rsidRDefault="002D6B09" w:rsidP="00FA24DD">
      <w:pPr>
        <w:ind w:left="30"/>
        <w:rPr>
          <w:b/>
        </w:rPr>
      </w:pPr>
      <w:r w:rsidRPr="0022031E">
        <w:rPr>
          <w:b/>
        </w:rPr>
        <w:t xml:space="preserve">Lekcja 19 </w:t>
      </w:r>
    </w:p>
    <w:p w:rsidR="002D6B09" w:rsidRDefault="002D6B09" w:rsidP="00FA24DD">
      <w:pPr>
        <w:ind w:left="30"/>
      </w:pPr>
      <w:r>
        <w:t xml:space="preserve">Internet świat prawdziwy czy nieprawdziwy? </w:t>
      </w:r>
    </w:p>
    <w:p w:rsidR="002D6B09" w:rsidRDefault="002D6B09" w:rsidP="00FA24DD">
      <w:pPr>
        <w:ind w:left="30"/>
      </w:pPr>
      <w:r>
        <w:t>Wymagania ogólne: VII. Wymagania szczegółowe: VI.8, 9</w:t>
      </w:r>
    </w:p>
    <w:p w:rsidR="00615849" w:rsidRDefault="00615849" w:rsidP="00FA24DD">
      <w:pPr>
        <w:pStyle w:val="Akapitzlist"/>
        <w:ind w:left="750"/>
      </w:pPr>
    </w:p>
    <w:sectPr w:rsidR="00615849" w:rsidSect="0020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AC" w:rsidRDefault="00923BAC" w:rsidP="00F8351C">
      <w:pPr>
        <w:spacing w:after="0" w:line="240" w:lineRule="auto"/>
      </w:pPr>
      <w:r>
        <w:separator/>
      </w:r>
    </w:p>
  </w:endnote>
  <w:endnote w:type="continuationSeparator" w:id="0">
    <w:p w:rsidR="00923BAC" w:rsidRDefault="00923BAC" w:rsidP="00F8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AC" w:rsidRDefault="00923BAC" w:rsidP="00F8351C">
      <w:pPr>
        <w:spacing w:after="0" w:line="240" w:lineRule="auto"/>
      </w:pPr>
      <w:r>
        <w:separator/>
      </w:r>
    </w:p>
  </w:footnote>
  <w:footnote w:type="continuationSeparator" w:id="0">
    <w:p w:rsidR="00923BAC" w:rsidRDefault="00923BAC" w:rsidP="00F8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1569E"/>
    <w:multiLevelType w:val="hybridMultilevel"/>
    <w:tmpl w:val="1B2A6AC2"/>
    <w:lvl w:ilvl="0" w:tplc="3BB6132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3481D18"/>
    <w:multiLevelType w:val="hybridMultilevel"/>
    <w:tmpl w:val="1F4AD6DC"/>
    <w:lvl w:ilvl="0" w:tplc="B8982A5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849"/>
    <w:rsid w:val="00015F05"/>
    <w:rsid w:val="002047B5"/>
    <w:rsid w:val="0022031E"/>
    <w:rsid w:val="002C0E94"/>
    <w:rsid w:val="002D6B09"/>
    <w:rsid w:val="00313DAB"/>
    <w:rsid w:val="00615849"/>
    <w:rsid w:val="00681B94"/>
    <w:rsid w:val="00923BAC"/>
    <w:rsid w:val="0093226A"/>
    <w:rsid w:val="00A17E29"/>
    <w:rsid w:val="00C455C9"/>
    <w:rsid w:val="00C65712"/>
    <w:rsid w:val="00F32FD9"/>
    <w:rsid w:val="00F33E17"/>
    <w:rsid w:val="00F8351C"/>
    <w:rsid w:val="00FA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351C"/>
  </w:style>
  <w:style w:type="paragraph" w:styleId="Stopka">
    <w:name w:val="footer"/>
    <w:basedOn w:val="Normalny"/>
    <w:link w:val="StopkaZnak"/>
    <w:uiPriority w:val="99"/>
    <w:semiHidden/>
    <w:unhideWhenUsed/>
    <w:rsid w:val="00F8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3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Ogólne</dc:creator>
  <cp:lastModifiedBy>Sp82</cp:lastModifiedBy>
  <cp:revision>3</cp:revision>
  <dcterms:created xsi:type="dcterms:W3CDTF">2019-09-05T09:20:00Z</dcterms:created>
  <dcterms:modified xsi:type="dcterms:W3CDTF">2019-09-05T09:21:00Z</dcterms:modified>
</cp:coreProperties>
</file>